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49" w:rsidRPr="00F03B59" w:rsidRDefault="00774349" w:rsidP="00774349">
      <w:pPr>
        <w:widowControl w:val="0"/>
        <w:autoSpaceDE w:val="0"/>
        <w:autoSpaceDN w:val="0"/>
        <w:adjustRightInd w:val="0"/>
        <w:spacing w:before="100" w:beforeAutospacing="1" w:after="100" w:afterAutospacing="1" w:line="360" w:lineRule="auto"/>
        <w:jc w:val="center"/>
        <w:outlineLvl w:val="1"/>
        <w:rPr>
          <w:b/>
          <w:bCs/>
          <w:i/>
          <w:iCs/>
          <w:sz w:val="44"/>
          <w:szCs w:val="44"/>
          <w:lang w:val="en-US" w:eastAsia="en-US"/>
        </w:rPr>
      </w:pPr>
      <w:r w:rsidRPr="00F03B59">
        <w:rPr>
          <w:b/>
          <w:bCs/>
          <w:i/>
          <w:iCs/>
          <w:sz w:val="44"/>
          <w:szCs w:val="44"/>
          <w:lang w:val="en-US" w:eastAsia="en-US"/>
        </w:rPr>
        <w:t>Introduction</w:t>
      </w:r>
    </w:p>
    <w:p w:rsidR="00774349" w:rsidRPr="00F03B59" w:rsidRDefault="00774349" w:rsidP="00774349">
      <w:pPr>
        <w:spacing w:before="100" w:beforeAutospacing="1" w:after="100" w:afterAutospacing="1" w:line="360" w:lineRule="auto"/>
        <w:ind w:firstLine="720"/>
        <w:jc w:val="both"/>
        <w:rPr>
          <w:b/>
          <w:bCs/>
          <w:i/>
          <w:iCs/>
          <w:sz w:val="28"/>
          <w:szCs w:val="28"/>
          <w:lang w:val="en-US"/>
        </w:rPr>
      </w:pPr>
      <w:r w:rsidRPr="00F03B59">
        <w:rPr>
          <w:sz w:val="28"/>
          <w:szCs w:val="28"/>
          <w:lang w:val="en-US"/>
        </w:rPr>
        <w:t>Pregnancy and childbirth are basic life events vital to the maintenance of mankind and thus are considered physiological processes (</w:t>
      </w:r>
      <w:r w:rsidRPr="00F03B59">
        <w:rPr>
          <w:b/>
          <w:bCs/>
          <w:i/>
          <w:iCs/>
          <w:sz w:val="28"/>
          <w:szCs w:val="28"/>
          <w:lang w:val="en-US" w:eastAsia="en-US"/>
        </w:rPr>
        <w:t>Balikova, &amp;Buzgova, 2014).</w:t>
      </w:r>
      <w:r w:rsidRPr="00F03B59">
        <w:rPr>
          <w:sz w:val="28"/>
          <w:szCs w:val="28"/>
          <w:lang w:val="en-US"/>
        </w:rPr>
        <w:t xml:space="preserve"> Pregnancy, however, represents a burden on the female organism, resulting from the need to provide nourishment to the rapidly developing foetus. During pregnancy, numerous changes in physiological functions occur, triggered by both hormonal stimuli from the hypothalamus and stimuli from the fetoplacental unit. If these changes are qualitatively or quantitatively escalated, they may result in a pathology in the maternal organism </w:t>
      </w:r>
      <w:r w:rsidRPr="00F03B59">
        <w:rPr>
          <w:b/>
          <w:bCs/>
          <w:i/>
          <w:iCs/>
          <w:sz w:val="28"/>
          <w:szCs w:val="28"/>
          <w:lang w:val="en-US"/>
        </w:rPr>
        <w:t>(Chan, Sahota, Leug, et al., 2010).</w:t>
      </w:r>
    </w:p>
    <w:p w:rsidR="00774349" w:rsidRPr="00F03B59" w:rsidRDefault="00774349" w:rsidP="00774349">
      <w:pPr>
        <w:spacing w:before="100" w:beforeAutospacing="1" w:after="100" w:afterAutospacing="1" w:line="360" w:lineRule="auto"/>
        <w:ind w:firstLine="720"/>
        <w:jc w:val="both"/>
        <w:rPr>
          <w:sz w:val="28"/>
          <w:szCs w:val="28"/>
          <w:lang w:val="en-US"/>
        </w:rPr>
      </w:pPr>
      <w:r w:rsidRPr="00F03B59">
        <w:rPr>
          <w:sz w:val="28"/>
          <w:szCs w:val="28"/>
          <w:lang w:val="en-US"/>
        </w:rPr>
        <w:t>Nausea and vomiting of pregnancy (NVP) is the most common complication of pregnancy which occurs up to 85% of mothers (</w:t>
      </w:r>
      <w:r w:rsidRPr="00F03B59">
        <w:rPr>
          <w:b/>
          <w:bCs/>
          <w:i/>
          <w:iCs/>
          <w:sz w:val="28"/>
          <w:szCs w:val="28"/>
          <w:lang w:val="en-US"/>
        </w:rPr>
        <w:t>Madjunkova, Maltepe, &amp;Koren, 2013)</w:t>
      </w:r>
      <w:r w:rsidRPr="00F03B59">
        <w:rPr>
          <w:sz w:val="28"/>
          <w:szCs w:val="28"/>
          <w:lang w:val="en-US"/>
        </w:rPr>
        <w:t>. This problem starts about the 4th week of pregnancy, and usually continues to the 16th week in a few mothers (</w:t>
      </w:r>
      <w:r w:rsidRPr="00F03B59">
        <w:rPr>
          <w:b/>
          <w:bCs/>
          <w:i/>
          <w:iCs/>
          <w:sz w:val="28"/>
          <w:szCs w:val="28"/>
          <w:lang w:val="en-US"/>
        </w:rPr>
        <w:t>Rad, Lamyian, Heshmat, et al., 2013)</w:t>
      </w:r>
      <w:r w:rsidRPr="00F03B59">
        <w:rPr>
          <w:sz w:val="28"/>
          <w:szCs w:val="28"/>
          <w:lang w:val="en-US"/>
        </w:rPr>
        <w:t>. The etiology of NVP is unknown. It oc</w:t>
      </w:r>
      <w:r w:rsidRPr="00F03B59">
        <w:rPr>
          <w:sz w:val="28"/>
          <w:szCs w:val="28"/>
          <w:lang w:val="en-US"/>
        </w:rPr>
        <w:softHyphen/>
        <w:t xml:space="preserve">curs due to hormonal, immunological, and anatomical changes. </w:t>
      </w:r>
      <w:r w:rsidRPr="00F03B59">
        <w:rPr>
          <w:b/>
          <w:bCs/>
          <w:i/>
          <w:iCs/>
          <w:sz w:val="28"/>
          <w:szCs w:val="28"/>
          <w:lang w:val="en-US"/>
        </w:rPr>
        <w:t>(Ebrahimi, Maltepe, &amp;Einarson, 2010)</w:t>
      </w:r>
      <w:r w:rsidRPr="00F03B59">
        <w:rPr>
          <w:sz w:val="28"/>
          <w:szCs w:val="28"/>
          <w:lang w:val="en-US"/>
        </w:rPr>
        <w:t>.</w:t>
      </w:r>
    </w:p>
    <w:p w:rsidR="00774349" w:rsidRPr="00F03B59" w:rsidRDefault="00774349" w:rsidP="00774349">
      <w:pPr>
        <w:spacing w:before="100" w:beforeAutospacing="1" w:after="100" w:afterAutospacing="1" w:line="360" w:lineRule="auto"/>
        <w:ind w:firstLine="720"/>
        <w:jc w:val="both"/>
        <w:rPr>
          <w:b/>
          <w:bCs/>
          <w:i/>
          <w:iCs/>
          <w:sz w:val="28"/>
          <w:szCs w:val="28"/>
          <w:lang w:val="en-US"/>
        </w:rPr>
      </w:pPr>
      <w:r w:rsidRPr="00F03B59">
        <w:rPr>
          <w:sz w:val="28"/>
          <w:szCs w:val="28"/>
          <w:lang w:val="en-US"/>
        </w:rPr>
        <w:t>The extreme form of NVP, hyperemesis gravidarum, occurs in 0.5–3% of pregnancies leading to dehydration, electrolyte imbalance, and hospitalization. HG tend to recur in up to 80% in the same women, leading to anxiety about starting another pregnancy. Severe NVP has been associated with women’s request to terminate otherwise—wanted pregnancies due to symptom severity.</w:t>
      </w:r>
      <w:r w:rsidRPr="00F03B59">
        <w:rPr>
          <w:b/>
          <w:bCs/>
          <w:i/>
          <w:iCs/>
          <w:sz w:val="28"/>
          <w:szCs w:val="28"/>
          <w:lang w:val="en-US"/>
        </w:rPr>
        <w:t xml:space="preserve"> (Clark, Costantine, &amp; Hankins, 2012). </w:t>
      </w:r>
    </w:p>
    <w:p w:rsidR="00774349" w:rsidRPr="00F03B59" w:rsidRDefault="00774349" w:rsidP="00774349">
      <w:pPr>
        <w:spacing w:before="100" w:beforeAutospacing="1" w:after="100" w:afterAutospacing="1" w:line="360" w:lineRule="auto"/>
        <w:ind w:firstLine="720"/>
        <w:jc w:val="both"/>
        <w:rPr>
          <w:b/>
          <w:bCs/>
          <w:i/>
          <w:iCs/>
          <w:sz w:val="28"/>
          <w:szCs w:val="28"/>
          <w:lang w:val="en-US"/>
        </w:rPr>
      </w:pPr>
      <w:r w:rsidRPr="00F03B59">
        <w:rPr>
          <w:sz w:val="28"/>
          <w:szCs w:val="28"/>
          <w:lang w:val="en-US"/>
        </w:rPr>
        <w:t xml:space="preserve">Of the various techniques available for the prophylaxis and treatment of nausea and vomiting, those involving non-pharmacological </w:t>
      </w:r>
      <w:r w:rsidRPr="00F03B59">
        <w:rPr>
          <w:sz w:val="28"/>
          <w:szCs w:val="28"/>
          <w:lang w:val="en-US"/>
        </w:rPr>
        <w:lastRenderedPageBreak/>
        <w:t>methods have been increasing in popularity due to their low cost, simplicity, lack of side effects, confirmed efficacy and furthermore, they involve a characteristic that is extremely important in obstetrics: they are not transferred through the placenta and are not secreted in breast milk . (</w:t>
      </w:r>
      <w:r w:rsidRPr="00F03B59">
        <w:rPr>
          <w:b/>
          <w:bCs/>
          <w:i/>
          <w:iCs/>
          <w:sz w:val="28"/>
          <w:szCs w:val="28"/>
          <w:lang w:val="en-US"/>
        </w:rPr>
        <w:t>Allen, &amp;Habib, 2008)</w:t>
      </w:r>
      <w:r w:rsidRPr="00F03B59">
        <w:rPr>
          <w:sz w:val="28"/>
          <w:szCs w:val="28"/>
          <w:lang w:val="en-US"/>
        </w:rPr>
        <w:t>. Despite the proven benefits of pharmacological treatment of NVP, many women seek out information on alternative therapy because of the fear of teratogenicity associated with pharmacological treatment.</w:t>
      </w:r>
      <w:r w:rsidRPr="00F03B59">
        <w:rPr>
          <w:b/>
          <w:bCs/>
          <w:i/>
          <w:iCs/>
          <w:sz w:val="28"/>
          <w:szCs w:val="28"/>
          <w:lang w:val="en-US"/>
        </w:rPr>
        <w:t xml:space="preserve"> (Amalia, Jamie, Catherine, et al ., 2013)</w:t>
      </w:r>
    </w:p>
    <w:p w:rsidR="00774349" w:rsidRPr="00F03B59" w:rsidRDefault="00774349" w:rsidP="00774349">
      <w:pPr>
        <w:widowControl w:val="0"/>
        <w:autoSpaceDE w:val="0"/>
        <w:autoSpaceDN w:val="0"/>
        <w:adjustRightInd w:val="0"/>
        <w:spacing w:before="100" w:beforeAutospacing="1" w:after="100" w:afterAutospacing="1" w:line="360" w:lineRule="auto"/>
        <w:ind w:firstLine="720"/>
        <w:jc w:val="both"/>
        <w:rPr>
          <w:color w:val="FF0000"/>
          <w:sz w:val="28"/>
          <w:szCs w:val="28"/>
          <w:lang w:val="en-US"/>
        </w:rPr>
      </w:pPr>
      <w:r w:rsidRPr="00F03B59">
        <w:rPr>
          <w:sz w:val="28"/>
          <w:szCs w:val="28"/>
          <w:lang w:val="en-US"/>
        </w:rPr>
        <w:t>Treatment of gestational nausea and vomiting is rarely so successful that the pregnant women could reach to a full recovery. The problem is somehow alleviated by measures such as trying to eat less in more servings, stop eating before satiety, and Nonetheless, vomiting is sometimes so severe that does not respond to treatments; in these cases, drugs  such as vitamin B6 and promethazine are used. (</w:t>
      </w:r>
      <w:r w:rsidRPr="00F03B59">
        <w:rPr>
          <w:b/>
          <w:bCs/>
          <w:i/>
          <w:iCs/>
          <w:sz w:val="28"/>
          <w:szCs w:val="28"/>
          <w:lang w:val="en-US" w:eastAsia="en-US"/>
        </w:rPr>
        <w:t>Cunningham, Leveno, Bloom</w:t>
      </w:r>
      <w:r w:rsidRPr="00F03B59">
        <w:rPr>
          <w:b/>
          <w:bCs/>
          <w:i/>
          <w:iCs/>
          <w:sz w:val="28"/>
          <w:szCs w:val="28"/>
          <w:lang w:val="en-US"/>
        </w:rPr>
        <w:t>, et al.,</w:t>
      </w:r>
      <w:r w:rsidRPr="00F03B59">
        <w:rPr>
          <w:b/>
          <w:bCs/>
          <w:i/>
          <w:iCs/>
          <w:sz w:val="28"/>
          <w:szCs w:val="28"/>
          <w:lang w:val="en-US" w:eastAsia="en-US"/>
        </w:rPr>
        <w:t xml:space="preserve"> 2010)</w:t>
      </w:r>
      <w:r w:rsidRPr="00F03B59">
        <w:rPr>
          <w:sz w:val="28"/>
          <w:szCs w:val="28"/>
          <w:lang w:val="en-US"/>
        </w:rPr>
        <w:t>. The goal of treating NVP is to prevent the progression to severe cases. The management of NVP depends on severity of symptoms, impact of symptoms on a woman’s quality of life, and safety of the fetus.</w:t>
      </w:r>
      <w:r w:rsidRPr="00F03B59">
        <w:rPr>
          <w:b/>
          <w:bCs/>
          <w:i/>
          <w:iCs/>
          <w:sz w:val="28"/>
          <w:szCs w:val="28"/>
          <w:lang w:val="en-US" w:eastAsia="en-US"/>
        </w:rPr>
        <w:t>(Maltepe, &amp; Koren, 2013).</w:t>
      </w:r>
    </w:p>
    <w:p w:rsidR="00774349" w:rsidRPr="00F03B59" w:rsidRDefault="00774349" w:rsidP="00774349">
      <w:pPr>
        <w:widowControl w:val="0"/>
        <w:autoSpaceDE w:val="0"/>
        <w:autoSpaceDN w:val="0"/>
        <w:adjustRightInd w:val="0"/>
        <w:spacing w:before="100" w:beforeAutospacing="1" w:after="100" w:afterAutospacing="1" w:line="360" w:lineRule="auto"/>
        <w:ind w:firstLine="720"/>
        <w:jc w:val="both"/>
        <w:rPr>
          <w:color w:val="FF0000"/>
          <w:sz w:val="28"/>
          <w:szCs w:val="28"/>
          <w:lang w:val="en-US"/>
        </w:rPr>
      </w:pPr>
      <w:r w:rsidRPr="00F03B59">
        <w:rPr>
          <w:sz w:val="28"/>
          <w:szCs w:val="28"/>
          <w:lang w:val="en-US"/>
        </w:rPr>
        <w:t>Complementary and alternative medicine ( CAM ) are gaining popularity and finding a more substantial place in health care. Increasing interest amongst the public and health care professionals seems to have created an assumption that complementary therapies are widely integrated into nursing and midwifery. The most important reason , which disturbs  and agitates the mind of the people in general and patients in particular , causing interest in alternative therapy , has been the increased side effects of traditional medicine and moreover people are getting afraid of such other effects . (</w:t>
      </w:r>
      <w:r w:rsidRPr="00F03B59">
        <w:rPr>
          <w:b/>
          <w:bCs/>
          <w:i/>
          <w:iCs/>
          <w:sz w:val="28"/>
          <w:szCs w:val="28"/>
          <w:lang w:val="en-US" w:eastAsia="en-US"/>
        </w:rPr>
        <w:t>Sacks, Haim, &amp;Abenhaim, 2013)</w:t>
      </w:r>
    </w:p>
    <w:p w:rsidR="00774349" w:rsidRPr="00F03B59" w:rsidRDefault="00774349" w:rsidP="00774349">
      <w:pPr>
        <w:spacing w:before="100" w:beforeAutospacing="1" w:after="100" w:afterAutospacing="1" w:line="360" w:lineRule="auto"/>
        <w:ind w:firstLine="720"/>
        <w:jc w:val="both"/>
        <w:rPr>
          <w:sz w:val="28"/>
          <w:szCs w:val="28"/>
          <w:lang w:val="en-US"/>
        </w:rPr>
      </w:pPr>
      <w:r w:rsidRPr="00F03B59">
        <w:rPr>
          <w:sz w:val="28"/>
          <w:szCs w:val="28"/>
          <w:lang w:val="en-US"/>
        </w:rPr>
        <w:lastRenderedPageBreak/>
        <w:t>Out of CAM, acupressure is a kind of stimulation to the acupuncture points with finger pressure or use hand. This pressure cause different effects according to different parts stimulation (</w:t>
      </w:r>
      <w:r w:rsidRPr="00F03B59">
        <w:rPr>
          <w:b/>
          <w:bCs/>
          <w:i/>
          <w:iCs/>
          <w:sz w:val="28"/>
          <w:szCs w:val="28"/>
          <w:lang w:val="en-US" w:eastAsia="en-US"/>
        </w:rPr>
        <w:t>Ezzo, Streitberger, &amp;Schneider, 2006)</w:t>
      </w:r>
      <w:r w:rsidRPr="00F03B59">
        <w:rPr>
          <w:sz w:val="28"/>
          <w:szCs w:val="28"/>
          <w:lang w:val="en-US"/>
        </w:rPr>
        <w:t xml:space="preserve"> .According to possible mechanism theory, acupressure by creating pressure on specific points are activated the small myelin nerves in the muscles and pass stimulations to the higher nerve centers, including spinal cord, midbrain, hypothalamus and pituitary axis. Thus, different effects are demonstrated depending on the location of stimulation (</w:t>
      </w:r>
      <w:r w:rsidRPr="00F03B59">
        <w:rPr>
          <w:b/>
          <w:bCs/>
          <w:i/>
          <w:iCs/>
          <w:sz w:val="28"/>
          <w:szCs w:val="28"/>
          <w:lang w:val="en-US"/>
        </w:rPr>
        <w:t>Branco, Lima, Costa, et al., 2013)</w:t>
      </w:r>
      <w:r w:rsidRPr="00F03B59">
        <w:rPr>
          <w:sz w:val="28"/>
          <w:szCs w:val="28"/>
          <w:lang w:val="en-US"/>
        </w:rPr>
        <w:t>.</w:t>
      </w:r>
    </w:p>
    <w:p w:rsidR="00774349" w:rsidRPr="00F03B59" w:rsidRDefault="00774349" w:rsidP="00774349">
      <w:pPr>
        <w:spacing w:before="100" w:beforeAutospacing="1" w:after="100" w:afterAutospacing="1" w:line="360" w:lineRule="auto"/>
        <w:ind w:firstLine="720"/>
        <w:jc w:val="both"/>
        <w:rPr>
          <w:b/>
          <w:bCs/>
          <w:i/>
          <w:iCs/>
          <w:sz w:val="28"/>
          <w:szCs w:val="28"/>
          <w:lang w:val="en-US"/>
        </w:rPr>
      </w:pPr>
      <w:r w:rsidRPr="00F03B59">
        <w:rPr>
          <w:sz w:val="28"/>
          <w:szCs w:val="28"/>
          <w:lang w:val="en-US"/>
        </w:rPr>
        <w:t>Acupressure works on the precardi</w:t>
      </w:r>
      <w:r w:rsidRPr="00F03B59">
        <w:rPr>
          <w:sz w:val="28"/>
          <w:szCs w:val="28"/>
          <w:lang w:val="en-US"/>
        </w:rPr>
        <w:softHyphen/>
        <w:t>um 6 (P6 or Neiguan) as acupressure point on the wrist. This point is found by measuring, with the mother´s own fingers, three fingers width up from the inner wrist crease where the hand joins the arm, approximately where the buckle of watchstrap might rest.</w:t>
      </w:r>
      <w:r w:rsidRPr="00F03B59">
        <w:rPr>
          <w:b/>
          <w:bCs/>
          <w:i/>
          <w:iCs/>
          <w:sz w:val="28"/>
          <w:szCs w:val="28"/>
          <w:lang w:val="en-US"/>
        </w:rPr>
        <w:t xml:space="preserve"> (Saberi, Sadat , Abedzadeh, et al., 2013)</w:t>
      </w:r>
    </w:p>
    <w:p w:rsidR="00774349" w:rsidRPr="00F03B59" w:rsidRDefault="00774349" w:rsidP="00774349">
      <w:pPr>
        <w:spacing w:before="100" w:beforeAutospacing="1" w:after="100" w:afterAutospacing="1" w:line="360" w:lineRule="auto"/>
        <w:ind w:firstLine="720"/>
        <w:jc w:val="both"/>
        <w:rPr>
          <w:b/>
          <w:bCs/>
          <w:i/>
          <w:iCs/>
          <w:sz w:val="28"/>
          <w:szCs w:val="28"/>
          <w:lang w:val="en-US"/>
        </w:rPr>
      </w:pPr>
      <w:r w:rsidRPr="00F03B59">
        <w:rPr>
          <w:sz w:val="28"/>
          <w:szCs w:val="28"/>
          <w:lang w:val="en-US"/>
        </w:rPr>
        <w:t>A large number of antiemetics have been proven effective for the treatment of nausea and vomiting associated with conditions such as nausea and vomiting during pregnancy, motion sickness, GI conditions or cyclic vomiting.</w:t>
      </w:r>
      <w:r w:rsidRPr="00F03B59">
        <w:rPr>
          <w:b/>
          <w:bCs/>
          <w:i/>
          <w:iCs/>
          <w:sz w:val="28"/>
          <w:szCs w:val="28"/>
          <w:lang w:val="en-US" w:eastAsia="en-US"/>
        </w:rPr>
        <w:t xml:space="preserve"> (Madjunkov</w:t>
      </w:r>
      <w:r w:rsidRPr="00F03B59">
        <w:rPr>
          <w:b/>
          <w:bCs/>
          <w:i/>
          <w:iCs/>
          <w:sz w:val="28"/>
          <w:szCs w:val="28"/>
          <w:lang w:val="en-US"/>
        </w:rPr>
        <w:t xml:space="preserve">, </w:t>
      </w:r>
      <w:r w:rsidRPr="00F03B59">
        <w:rPr>
          <w:b/>
          <w:bCs/>
          <w:i/>
          <w:iCs/>
          <w:sz w:val="28"/>
          <w:szCs w:val="28"/>
          <w:lang w:val="en-US" w:eastAsia="en-US"/>
        </w:rPr>
        <w:t>Maltep</w:t>
      </w:r>
      <w:r w:rsidRPr="00F03B59">
        <w:rPr>
          <w:b/>
          <w:bCs/>
          <w:i/>
          <w:iCs/>
          <w:sz w:val="28"/>
          <w:szCs w:val="28"/>
          <w:lang w:val="en-US"/>
        </w:rPr>
        <w:t>., &amp;</w:t>
      </w:r>
      <w:r w:rsidRPr="00F03B59">
        <w:rPr>
          <w:b/>
          <w:bCs/>
          <w:i/>
          <w:iCs/>
          <w:sz w:val="28"/>
          <w:szCs w:val="28"/>
          <w:lang w:val="en-US" w:eastAsia="en-US"/>
        </w:rPr>
        <w:t>Koren</w:t>
      </w:r>
      <w:r w:rsidRPr="00F03B59">
        <w:rPr>
          <w:b/>
          <w:bCs/>
          <w:i/>
          <w:iCs/>
          <w:sz w:val="28"/>
          <w:szCs w:val="28"/>
          <w:lang w:val="en-US"/>
        </w:rPr>
        <w:t xml:space="preserve">, 2014). </w:t>
      </w:r>
      <w:r w:rsidRPr="00F03B59">
        <w:rPr>
          <w:sz w:val="28"/>
          <w:szCs w:val="28"/>
          <w:lang w:val="en-US"/>
        </w:rPr>
        <w:t>However, their use in pregnancy is marred by lack of sufficient data on effectiveness and fetal safety (</w:t>
      </w:r>
      <w:r w:rsidRPr="00F03B59">
        <w:rPr>
          <w:b/>
          <w:bCs/>
          <w:i/>
          <w:iCs/>
          <w:sz w:val="28"/>
          <w:szCs w:val="28"/>
          <w:lang w:val="en-US" w:eastAsia="en-US"/>
        </w:rPr>
        <w:t xml:space="preserve">Gill, &amp;Einarson, </w:t>
      </w:r>
      <w:r w:rsidRPr="00F03B59">
        <w:rPr>
          <w:b/>
          <w:bCs/>
          <w:i/>
          <w:iCs/>
          <w:sz w:val="28"/>
          <w:szCs w:val="28"/>
          <w:lang w:val="en-US"/>
        </w:rPr>
        <w:t>2007)</w:t>
      </w:r>
      <w:r w:rsidRPr="00F03B59">
        <w:rPr>
          <w:sz w:val="28"/>
          <w:szCs w:val="28"/>
          <w:lang w:val="en-US"/>
        </w:rPr>
        <w:t>. The only drug approved and indicated for the treatment of NVP is the delayed-release formulation of 10 mg doxylamine succinate and 10 mg pyridoxine hydrochloride (HCl), as it has been shown to be both effective and safe (</w:t>
      </w:r>
      <w:r w:rsidRPr="00F03B59">
        <w:rPr>
          <w:b/>
          <w:bCs/>
          <w:i/>
          <w:iCs/>
          <w:sz w:val="28"/>
          <w:szCs w:val="28"/>
          <w:lang w:val="en-US" w:eastAsia="en-US"/>
        </w:rPr>
        <w:t>Koren, Clark, Hankins, et al.,</w:t>
      </w:r>
      <w:r w:rsidRPr="00F03B59">
        <w:rPr>
          <w:b/>
          <w:bCs/>
          <w:i/>
          <w:iCs/>
          <w:sz w:val="28"/>
          <w:szCs w:val="28"/>
          <w:lang w:val="en-US"/>
        </w:rPr>
        <w:t xml:space="preserve"> 2010)</w:t>
      </w:r>
    </w:p>
    <w:p w:rsidR="00774349" w:rsidRPr="00F03B59" w:rsidRDefault="00774349" w:rsidP="00774349">
      <w:pPr>
        <w:widowControl w:val="0"/>
        <w:autoSpaceDE w:val="0"/>
        <w:autoSpaceDN w:val="0"/>
        <w:adjustRightInd w:val="0"/>
        <w:spacing w:before="100" w:beforeAutospacing="1" w:after="100" w:afterAutospacing="1" w:line="360" w:lineRule="auto"/>
        <w:ind w:firstLine="720"/>
        <w:jc w:val="both"/>
        <w:rPr>
          <w:b/>
          <w:bCs/>
          <w:i/>
          <w:iCs/>
          <w:sz w:val="28"/>
          <w:szCs w:val="28"/>
          <w:lang w:val="en-US" w:eastAsia="en-US"/>
        </w:rPr>
      </w:pPr>
      <w:r w:rsidRPr="00F03B59">
        <w:rPr>
          <w:sz w:val="28"/>
          <w:szCs w:val="28"/>
          <w:lang w:val="en-US"/>
        </w:rPr>
        <w:br w:type="page"/>
      </w:r>
      <w:r w:rsidRPr="00F03B59">
        <w:rPr>
          <w:sz w:val="28"/>
          <w:szCs w:val="28"/>
          <w:lang w:val="en-US"/>
        </w:rPr>
        <w:lastRenderedPageBreak/>
        <w:t xml:space="preserve">Caregivers should recognize and validate the need for pregnant women to make their lifestyle changes that will enable them to achieve comfort. Dietary and lifestyle changes should be discussed, and women counseled to eat whatever appeals to them. Alternative therapies, such as mint or chamomile tea, ginger supplementation, acupuncture and acupressure, may be beneficial. Prescribed medication supported by evidence of efficacy and safety should be the standard of care </w:t>
      </w:r>
      <w:r w:rsidRPr="00F03B59">
        <w:rPr>
          <w:b/>
          <w:bCs/>
          <w:i/>
          <w:iCs/>
          <w:sz w:val="28"/>
          <w:szCs w:val="28"/>
          <w:lang w:val="en-US" w:eastAsia="en-US"/>
        </w:rPr>
        <w:t>(Reham, 2009)</w:t>
      </w:r>
    </w:p>
    <w:p w:rsidR="00774349" w:rsidRPr="00F03B59" w:rsidRDefault="00774349" w:rsidP="00774349">
      <w:pPr>
        <w:widowControl w:val="0"/>
        <w:autoSpaceDE w:val="0"/>
        <w:autoSpaceDN w:val="0"/>
        <w:adjustRightInd w:val="0"/>
        <w:spacing w:before="100" w:beforeAutospacing="1" w:after="100" w:afterAutospacing="1" w:line="360" w:lineRule="auto"/>
        <w:ind w:firstLine="720"/>
        <w:jc w:val="both"/>
        <w:rPr>
          <w:b/>
          <w:bCs/>
          <w:i/>
          <w:iCs/>
          <w:sz w:val="28"/>
          <w:szCs w:val="28"/>
          <w:lang w:val="en-US" w:eastAsia="en-US"/>
        </w:rPr>
      </w:pPr>
      <w:r w:rsidRPr="00F03B59">
        <w:rPr>
          <w:sz w:val="28"/>
          <w:szCs w:val="28"/>
          <w:lang w:val="en-US"/>
        </w:rPr>
        <w:t>Nurses are in a unique position to bridge the gap between conventional biomedical therapies and complementary therapies. The principle goals of prenatal care are to monitor both the pregnant woman and the fetus through out pregnancy, and to identify any factors that could change the outlook for pregnancy from normal to risky.</w:t>
      </w:r>
      <w:r w:rsidRPr="00F03B59">
        <w:rPr>
          <w:b/>
          <w:bCs/>
          <w:i/>
          <w:iCs/>
          <w:sz w:val="28"/>
          <w:szCs w:val="28"/>
          <w:lang w:val="en-US" w:eastAsia="en-US"/>
        </w:rPr>
        <w:t xml:space="preserve"> (McParlin, Graham, &amp;Robson, 2008).</w:t>
      </w:r>
      <w:r w:rsidRPr="00F03B59">
        <w:rPr>
          <w:sz w:val="28"/>
          <w:szCs w:val="28"/>
          <w:lang w:val="en-US"/>
        </w:rPr>
        <w:t xml:space="preserve"> Prenatal care also focuses on providing accurate information regarding nutritional requirements throughout pregnancy, activity recommendation or restrictions; common complaints that may arise during pregnancy, and hope to mange them, preferably without medications. (</w:t>
      </w:r>
      <w:r w:rsidRPr="00F03B59">
        <w:rPr>
          <w:b/>
          <w:bCs/>
          <w:i/>
          <w:iCs/>
          <w:sz w:val="28"/>
          <w:szCs w:val="28"/>
          <w:lang w:val="en-US" w:eastAsia="en-US"/>
        </w:rPr>
        <w:t>Pasha, Behmanesh, &amp;Mohsenzadeh, et al., 2012).</w:t>
      </w:r>
    </w:p>
    <w:p w:rsidR="00774349" w:rsidRPr="00F03B59" w:rsidRDefault="00774349" w:rsidP="00774349">
      <w:pPr>
        <w:spacing w:before="100" w:beforeAutospacing="1" w:after="100" w:afterAutospacing="1" w:line="360" w:lineRule="auto"/>
        <w:jc w:val="lowKashida"/>
        <w:rPr>
          <w:sz w:val="28"/>
          <w:szCs w:val="28"/>
          <w:lang w:val="en-US"/>
        </w:rPr>
      </w:pPr>
    </w:p>
    <w:p w:rsidR="00774349" w:rsidRDefault="00774349" w:rsidP="00774349">
      <w:pPr>
        <w:spacing w:before="100" w:beforeAutospacing="1" w:after="100" w:afterAutospacing="1" w:line="360" w:lineRule="auto"/>
        <w:jc w:val="lowKashida"/>
        <w:rPr>
          <w:rFonts w:hint="cs"/>
          <w:sz w:val="28"/>
          <w:szCs w:val="28"/>
          <w:rtl/>
          <w:lang w:val="en-US"/>
        </w:rPr>
      </w:pPr>
    </w:p>
    <w:p w:rsidR="00774349" w:rsidRDefault="00774349" w:rsidP="00774349">
      <w:pPr>
        <w:spacing w:before="100" w:beforeAutospacing="1" w:after="100" w:afterAutospacing="1" w:line="360" w:lineRule="auto"/>
        <w:jc w:val="lowKashida"/>
        <w:rPr>
          <w:rFonts w:hint="cs"/>
          <w:sz w:val="28"/>
          <w:szCs w:val="28"/>
          <w:rtl/>
          <w:lang w:val="en-US"/>
        </w:rPr>
      </w:pPr>
    </w:p>
    <w:p w:rsidR="00774349" w:rsidRDefault="00774349" w:rsidP="00774349">
      <w:pPr>
        <w:spacing w:before="100" w:beforeAutospacing="1" w:after="100" w:afterAutospacing="1" w:line="360" w:lineRule="auto"/>
        <w:jc w:val="lowKashida"/>
        <w:rPr>
          <w:rFonts w:hint="cs"/>
          <w:sz w:val="28"/>
          <w:szCs w:val="28"/>
          <w:rtl/>
          <w:lang w:val="en-US"/>
        </w:rPr>
      </w:pPr>
    </w:p>
    <w:p w:rsidR="00774349" w:rsidRDefault="00774349" w:rsidP="00774349">
      <w:pPr>
        <w:spacing w:before="100" w:beforeAutospacing="1" w:after="100" w:afterAutospacing="1" w:line="360" w:lineRule="auto"/>
        <w:jc w:val="lowKashida"/>
        <w:rPr>
          <w:rFonts w:hint="cs"/>
          <w:sz w:val="28"/>
          <w:szCs w:val="28"/>
          <w:rtl/>
          <w:lang w:val="en-US"/>
        </w:rPr>
      </w:pPr>
    </w:p>
    <w:p w:rsidR="00774349" w:rsidRDefault="00774349" w:rsidP="00774349">
      <w:pPr>
        <w:spacing w:before="100" w:beforeAutospacing="1" w:after="100" w:afterAutospacing="1" w:line="360" w:lineRule="auto"/>
        <w:jc w:val="lowKashida"/>
        <w:rPr>
          <w:rFonts w:hint="cs"/>
          <w:sz w:val="28"/>
          <w:szCs w:val="28"/>
          <w:rtl/>
          <w:lang w:val="en-US"/>
        </w:rPr>
      </w:pPr>
    </w:p>
    <w:p w:rsidR="00774349" w:rsidRPr="00F03B59" w:rsidRDefault="00774349" w:rsidP="00774349">
      <w:pPr>
        <w:bidi/>
        <w:spacing w:before="160" w:after="160" w:line="360" w:lineRule="auto"/>
        <w:jc w:val="center"/>
        <w:rPr>
          <w:b/>
          <w:bCs/>
          <w:i/>
          <w:iCs/>
          <w:sz w:val="44"/>
          <w:szCs w:val="44"/>
          <w:rtl/>
          <w:lang w:val="en-US" w:eastAsia="en-US" w:bidi="ar-EG"/>
        </w:rPr>
      </w:pPr>
      <w:r w:rsidRPr="00F03B59">
        <w:rPr>
          <w:b/>
          <w:bCs/>
          <w:i/>
          <w:iCs/>
          <w:sz w:val="44"/>
          <w:szCs w:val="44"/>
          <w:lang w:val="en-US" w:eastAsia="en-US"/>
        </w:rPr>
        <w:lastRenderedPageBreak/>
        <w:t>Materials and Methods</w:t>
      </w:r>
    </w:p>
    <w:p w:rsidR="00774349" w:rsidRPr="00F03B59" w:rsidRDefault="00774349" w:rsidP="00774349">
      <w:pPr>
        <w:spacing w:before="160" w:after="160" w:line="360" w:lineRule="auto"/>
        <w:ind w:right="720" w:firstLine="720"/>
        <w:jc w:val="both"/>
        <w:rPr>
          <w:sz w:val="28"/>
          <w:szCs w:val="28"/>
          <w:lang w:val="en-US" w:eastAsia="en-US"/>
        </w:rPr>
      </w:pPr>
      <w:r w:rsidRPr="00F03B59">
        <w:rPr>
          <w:sz w:val="28"/>
          <w:szCs w:val="28"/>
          <w:lang w:val="en-US" w:eastAsia="en-US"/>
        </w:rPr>
        <w:t>This study aimed at evaluating the effect of using acupressure versus vitamin B6 in alleviating morning sickness during first trimester of pregnant women.</w:t>
      </w:r>
    </w:p>
    <w:p w:rsidR="00774349" w:rsidRPr="00F03B59" w:rsidRDefault="00774349" w:rsidP="00774349">
      <w:pPr>
        <w:bidi/>
        <w:spacing w:before="160" w:after="160" w:line="360" w:lineRule="auto"/>
        <w:jc w:val="center"/>
        <w:rPr>
          <w:b/>
          <w:bCs/>
          <w:sz w:val="28"/>
          <w:szCs w:val="28"/>
          <w:lang w:val="en-US" w:eastAsia="en-US"/>
        </w:rPr>
      </w:pPr>
      <w:r w:rsidRPr="00F03B59">
        <w:rPr>
          <w:b/>
          <w:bCs/>
          <w:i/>
          <w:iCs/>
          <w:sz w:val="44"/>
          <w:szCs w:val="44"/>
          <w:lang w:val="en-US" w:eastAsia="en-US"/>
        </w:rPr>
        <w:t>Materials</w:t>
      </w:r>
    </w:p>
    <w:p w:rsidR="00774349" w:rsidRPr="00F03B59" w:rsidRDefault="00774349" w:rsidP="00774349">
      <w:pPr>
        <w:widowControl w:val="0"/>
        <w:autoSpaceDE w:val="0"/>
        <w:autoSpaceDN w:val="0"/>
        <w:adjustRightInd w:val="0"/>
        <w:spacing w:before="160" w:after="160" w:line="360" w:lineRule="auto"/>
        <w:jc w:val="lowKashida"/>
        <w:rPr>
          <w:b/>
          <w:bCs/>
          <w:sz w:val="28"/>
          <w:szCs w:val="28"/>
          <w:lang w:val="en-US" w:eastAsia="en-US"/>
        </w:rPr>
      </w:pPr>
      <w:r w:rsidRPr="00F03B59">
        <w:rPr>
          <w:b/>
          <w:bCs/>
          <w:sz w:val="28"/>
          <w:szCs w:val="28"/>
          <w:lang w:val="en-US" w:eastAsia="en-US"/>
        </w:rPr>
        <w:t>Research design:</w:t>
      </w:r>
    </w:p>
    <w:p w:rsidR="00774349" w:rsidRPr="00F03B59" w:rsidRDefault="00774349" w:rsidP="00774349">
      <w:pPr>
        <w:widowControl w:val="0"/>
        <w:autoSpaceDE w:val="0"/>
        <w:autoSpaceDN w:val="0"/>
        <w:adjustRightInd w:val="0"/>
        <w:spacing w:before="160" w:after="160" w:line="360" w:lineRule="auto"/>
        <w:jc w:val="lowKashida"/>
        <w:rPr>
          <w:sz w:val="28"/>
          <w:szCs w:val="28"/>
          <w:lang w:val="en-US" w:eastAsia="en-US" w:bidi="ar-EG"/>
        </w:rPr>
      </w:pPr>
      <w:r w:rsidRPr="00F03B59">
        <w:rPr>
          <w:sz w:val="28"/>
          <w:szCs w:val="28"/>
          <w:lang w:val="en-US" w:eastAsia="en-US" w:bidi="ar-EG"/>
        </w:rPr>
        <w:t>Quasi experimental,Interventional, Case-control, Non randomized design was utilized to fulfill the aim of this study.</w:t>
      </w:r>
    </w:p>
    <w:p w:rsidR="00774349" w:rsidRPr="00F03B59" w:rsidRDefault="00774349" w:rsidP="00774349">
      <w:pPr>
        <w:widowControl w:val="0"/>
        <w:autoSpaceDE w:val="0"/>
        <w:autoSpaceDN w:val="0"/>
        <w:adjustRightInd w:val="0"/>
        <w:spacing w:before="160" w:after="160" w:line="360" w:lineRule="auto"/>
        <w:jc w:val="lowKashida"/>
        <w:rPr>
          <w:b/>
          <w:bCs/>
          <w:sz w:val="28"/>
          <w:szCs w:val="28"/>
          <w:lang w:val="en-US" w:eastAsia="en-US"/>
        </w:rPr>
      </w:pPr>
      <w:r w:rsidRPr="00F03B59">
        <w:rPr>
          <w:b/>
          <w:bCs/>
          <w:sz w:val="28"/>
          <w:szCs w:val="28"/>
          <w:lang w:val="en-US" w:eastAsia="en-US"/>
        </w:rPr>
        <w:t>Setting:</w:t>
      </w:r>
    </w:p>
    <w:p w:rsidR="00774349" w:rsidRPr="00F03B59" w:rsidRDefault="00774349" w:rsidP="00774349">
      <w:pPr>
        <w:spacing w:line="360" w:lineRule="auto"/>
        <w:ind w:firstLine="720"/>
        <w:jc w:val="both"/>
        <w:rPr>
          <w:b/>
          <w:bCs/>
          <w:sz w:val="28"/>
          <w:szCs w:val="28"/>
          <w:lang w:val="en-US" w:eastAsia="en-US"/>
        </w:rPr>
      </w:pPr>
      <w:r w:rsidRPr="00F03B59">
        <w:rPr>
          <w:sz w:val="28"/>
          <w:szCs w:val="28"/>
          <w:lang w:val="en-US" w:eastAsia="en-US"/>
        </w:rPr>
        <w:t xml:space="preserve">The study was conducted at antenatal </w:t>
      </w:r>
      <w:r w:rsidRPr="00F03B59">
        <w:rPr>
          <w:sz w:val="28"/>
          <w:szCs w:val="28"/>
          <w:lang w:val="en-US" w:eastAsia="en-US" w:bidi="ar-EG"/>
        </w:rPr>
        <w:t xml:space="preserve">out patient clinic at Benha university hospitals. This clinic is located at the ground floor of the out patient building which include only one room women attend for ante-natal care and follow up, family planning counseling or for any out patient procedures. It </w:t>
      </w:r>
      <w:r w:rsidRPr="00F03B59">
        <w:rPr>
          <w:sz w:val="28"/>
          <w:szCs w:val="28"/>
          <w:lang w:val="en-US" w:eastAsia="en-US"/>
        </w:rPr>
        <w:t xml:space="preserve">starts from </w:t>
      </w:r>
      <w:smartTag w:uri="urn:schemas-microsoft-com:office:smarttags" w:element="time">
        <w:smartTagPr>
          <w:attr w:name="Hour" w:val="9"/>
          <w:attr w:name="Minute" w:val="0"/>
        </w:smartTagPr>
        <w:r w:rsidRPr="00F03B59">
          <w:rPr>
            <w:sz w:val="28"/>
            <w:szCs w:val="28"/>
            <w:lang w:val="en-US" w:eastAsia="en-US"/>
          </w:rPr>
          <w:t>9Am</w:t>
        </w:r>
      </w:smartTag>
      <w:r w:rsidRPr="00F03B59">
        <w:rPr>
          <w:sz w:val="28"/>
          <w:szCs w:val="28"/>
          <w:lang w:val="en-US" w:eastAsia="en-US"/>
        </w:rPr>
        <w:t xml:space="preserve"> to </w:t>
      </w:r>
      <w:smartTag w:uri="urn:schemas-microsoft-com:office:smarttags" w:element="time">
        <w:smartTagPr>
          <w:attr w:name="Hour" w:val="12"/>
          <w:attr w:name="Minute" w:val="0"/>
        </w:smartTagPr>
        <w:r w:rsidRPr="00F03B59">
          <w:rPr>
            <w:sz w:val="28"/>
            <w:szCs w:val="28"/>
            <w:lang w:val="en-US" w:eastAsia="en-US"/>
          </w:rPr>
          <w:t>12Pm</w:t>
        </w:r>
      </w:smartTag>
      <w:r w:rsidRPr="00F03B59">
        <w:rPr>
          <w:sz w:val="28"/>
          <w:szCs w:val="28"/>
          <w:lang w:val="en-US" w:eastAsia="en-US"/>
        </w:rPr>
        <w:t>.</w:t>
      </w:r>
    </w:p>
    <w:p w:rsidR="00774349" w:rsidRPr="00F03B59" w:rsidRDefault="00774349" w:rsidP="00774349">
      <w:pPr>
        <w:spacing w:before="160" w:after="160" w:line="360" w:lineRule="auto"/>
        <w:jc w:val="lowKashida"/>
        <w:rPr>
          <w:b/>
          <w:bCs/>
          <w:sz w:val="28"/>
          <w:szCs w:val="28"/>
          <w:lang w:val="en-US" w:eastAsia="en-US"/>
        </w:rPr>
      </w:pPr>
      <w:r w:rsidRPr="00F03B59">
        <w:rPr>
          <w:b/>
          <w:bCs/>
          <w:sz w:val="28"/>
          <w:szCs w:val="28"/>
          <w:lang w:val="en-US" w:eastAsia="en-US"/>
        </w:rPr>
        <w:t>Sample:</w:t>
      </w:r>
    </w:p>
    <w:p w:rsidR="00774349" w:rsidRPr="00F03B59" w:rsidRDefault="00774349" w:rsidP="00774349">
      <w:pPr>
        <w:spacing w:line="360" w:lineRule="auto"/>
        <w:ind w:firstLine="720"/>
        <w:jc w:val="lowKashida"/>
        <w:rPr>
          <w:sz w:val="28"/>
          <w:szCs w:val="28"/>
          <w:lang w:val="en-US" w:eastAsia="en-US"/>
        </w:rPr>
      </w:pPr>
      <w:r w:rsidRPr="00F03B59">
        <w:rPr>
          <w:sz w:val="28"/>
          <w:szCs w:val="28"/>
          <w:lang w:val="en-US" w:eastAsia="en-US"/>
        </w:rPr>
        <w:t>A Purposive sample including 300 pregnant women suffering from nausea and vomiting were chosen among those attending the ante-natal care clinic. The sample was divided into three groups:</w:t>
      </w:r>
    </w:p>
    <w:p w:rsidR="00774349" w:rsidRPr="00F03B59" w:rsidRDefault="00774349" w:rsidP="00774349">
      <w:pPr>
        <w:numPr>
          <w:ilvl w:val="0"/>
          <w:numId w:val="1"/>
        </w:numPr>
        <w:spacing w:line="360" w:lineRule="auto"/>
        <w:ind w:left="709"/>
        <w:jc w:val="lowKashida"/>
        <w:rPr>
          <w:sz w:val="28"/>
          <w:szCs w:val="28"/>
          <w:lang w:val="en-US" w:eastAsia="en-US"/>
        </w:rPr>
      </w:pPr>
      <w:r w:rsidRPr="00F03B59">
        <w:rPr>
          <w:sz w:val="28"/>
          <w:szCs w:val="28"/>
          <w:lang w:val="en-US" w:eastAsia="en-US"/>
        </w:rPr>
        <w:t xml:space="preserve">First group (acupressure group) comprising 100 pregnant women who used a manual technique of acupressure twice daily for one week, each time lasting for 15-30 minutes. </w:t>
      </w:r>
    </w:p>
    <w:p w:rsidR="00774349" w:rsidRPr="00F03B59" w:rsidRDefault="00774349" w:rsidP="00774349">
      <w:pPr>
        <w:numPr>
          <w:ilvl w:val="0"/>
          <w:numId w:val="1"/>
        </w:numPr>
        <w:spacing w:line="360" w:lineRule="auto"/>
        <w:ind w:left="709"/>
        <w:jc w:val="lowKashida"/>
        <w:rPr>
          <w:sz w:val="28"/>
          <w:szCs w:val="28"/>
          <w:lang w:val="en-US" w:eastAsia="en-US"/>
        </w:rPr>
      </w:pPr>
      <w:r w:rsidRPr="00F03B59">
        <w:rPr>
          <w:sz w:val="28"/>
          <w:szCs w:val="28"/>
          <w:lang w:val="en-US" w:eastAsia="en-US"/>
        </w:rPr>
        <w:t>Second group (Vitamin B6 group) comprising 100 pregnant women who used vitamin B6 capsule three times daily before meals for one week.</w:t>
      </w:r>
    </w:p>
    <w:p w:rsidR="00774349" w:rsidRPr="00F03B59" w:rsidRDefault="00774349" w:rsidP="00774349">
      <w:pPr>
        <w:numPr>
          <w:ilvl w:val="0"/>
          <w:numId w:val="1"/>
        </w:numPr>
        <w:spacing w:line="360" w:lineRule="auto"/>
        <w:ind w:left="1080"/>
        <w:jc w:val="lowKashida"/>
        <w:rPr>
          <w:sz w:val="28"/>
          <w:szCs w:val="28"/>
          <w:lang w:val="en-US" w:eastAsia="en-US"/>
        </w:rPr>
      </w:pPr>
      <w:r w:rsidRPr="00F03B59">
        <w:rPr>
          <w:sz w:val="28"/>
          <w:szCs w:val="28"/>
          <w:lang w:val="en-US" w:eastAsia="en-US"/>
        </w:rPr>
        <w:lastRenderedPageBreak/>
        <w:t>Third group (control group) comprising 100 pregnant women who received no treatment.</w:t>
      </w:r>
    </w:p>
    <w:p w:rsidR="00774349" w:rsidRPr="00F03B59" w:rsidRDefault="00774349" w:rsidP="00774349">
      <w:pPr>
        <w:spacing w:line="360" w:lineRule="auto"/>
        <w:ind w:left="180" w:firstLine="900"/>
        <w:jc w:val="lowKashida"/>
        <w:rPr>
          <w:sz w:val="28"/>
          <w:szCs w:val="28"/>
          <w:lang w:val="en-US" w:eastAsia="en-US"/>
        </w:rPr>
      </w:pPr>
      <w:r w:rsidRPr="00F03B59">
        <w:rPr>
          <w:sz w:val="28"/>
          <w:szCs w:val="28"/>
          <w:lang w:val="en-US" w:eastAsia="en-US"/>
        </w:rPr>
        <w:t xml:space="preserve">The studied sample was selected according to the </w:t>
      </w:r>
      <w:r w:rsidRPr="00F03B59">
        <w:rPr>
          <w:b/>
          <w:bCs/>
          <w:sz w:val="28"/>
          <w:szCs w:val="28"/>
          <w:lang w:val="en-US" w:eastAsia="en-US"/>
        </w:rPr>
        <w:t>inclusion Criteria:</w:t>
      </w:r>
    </w:p>
    <w:p w:rsidR="00774349" w:rsidRPr="00F03B59" w:rsidRDefault="00774349" w:rsidP="00774349">
      <w:pPr>
        <w:numPr>
          <w:ilvl w:val="0"/>
          <w:numId w:val="2"/>
        </w:numPr>
        <w:spacing w:line="360" w:lineRule="auto"/>
        <w:ind w:left="1134" w:hanging="414"/>
        <w:jc w:val="lowKashida"/>
        <w:rPr>
          <w:sz w:val="28"/>
          <w:szCs w:val="28"/>
          <w:lang w:val="en-US" w:eastAsia="en-US"/>
        </w:rPr>
      </w:pPr>
      <w:r w:rsidRPr="00F03B59">
        <w:rPr>
          <w:sz w:val="28"/>
          <w:szCs w:val="28"/>
          <w:lang w:val="en-US" w:eastAsia="en-US"/>
        </w:rPr>
        <w:t xml:space="preserve">Pregnant women at first trimester with single fetus. </w:t>
      </w:r>
    </w:p>
    <w:p w:rsidR="00774349" w:rsidRPr="00F03B59" w:rsidRDefault="00774349" w:rsidP="00774349">
      <w:pPr>
        <w:numPr>
          <w:ilvl w:val="0"/>
          <w:numId w:val="2"/>
        </w:numPr>
        <w:spacing w:line="360" w:lineRule="auto"/>
        <w:ind w:left="1134" w:hanging="414"/>
        <w:jc w:val="lowKashida"/>
        <w:rPr>
          <w:sz w:val="28"/>
          <w:szCs w:val="28"/>
          <w:lang w:val="en-US" w:eastAsia="en-US"/>
        </w:rPr>
      </w:pPr>
      <w:r w:rsidRPr="00F03B59">
        <w:rPr>
          <w:sz w:val="28"/>
          <w:szCs w:val="28"/>
          <w:lang w:val="en-US" w:eastAsia="en-US"/>
        </w:rPr>
        <w:t xml:space="preserve">Suffer from morning sickness. </w:t>
      </w:r>
    </w:p>
    <w:p w:rsidR="00774349" w:rsidRPr="00F03B59" w:rsidRDefault="00774349" w:rsidP="00774349">
      <w:pPr>
        <w:numPr>
          <w:ilvl w:val="0"/>
          <w:numId w:val="2"/>
        </w:numPr>
        <w:spacing w:line="360" w:lineRule="auto"/>
        <w:ind w:left="1134" w:hanging="414"/>
        <w:jc w:val="lowKashida"/>
        <w:rPr>
          <w:sz w:val="28"/>
          <w:szCs w:val="28"/>
          <w:lang w:val="en-US" w:eastAsia="en-US"/>
        </w:rPr>
      </w:pPr>
      <w:r w:rsidRPr="00F03B59">
        <w:rPr>
          <w:sz w:val="28"/>
          <w:szCs w:val="28"/>
          <w:lang w:val="en-US" w:eastAsia="en-US"/>
        </w:rPr>
        <w:t xml:space="preserve">Gravidity: from primigravida to 3 gravida </w:t>
      </w:r>
    </w:p>
    <w:p w:rsidR="00774349" w:rsidRPr="00F03B59" w:rsidRDefault="00774349" w:rsidP="00774349">
      <w:pPr>
        <w:numPr>
          <w:ilvl w:val="0"/>
          <w:numId w:val="2"/>
        </w:numPr>
        <w:spacing w:line="360" w:lineRule="auto"/>
        <w:ind w:left="1134" w:hanging="414"/>
        <w:jc w:val="lowKashida"/>
        <w:rPr>
          <w:sz w:val="28"/>
          <w:szCs w:val="28"/>
          <w:lang w:val="en-US" w:eastAsia="en-US"/>
        </w:rPr>
      </w:pPr>
      <w:r w:rsidRPr="00F03B59">
        <w:rPr>
          <w:sz w:val="28"/>
          <w:szCs w:val="28"/>
          <w:lang w:val="en-US" w:eastAsia="en-US"/>
        </w:rPr>
        <w:t xml:space="preserve">Free from medical, psychological and obstetrical problems. . </w:t>
      </w:r>
    </w:p>
    <w:p w:rsidR="00774349" w:rsidRPr="00F03B59" w:rsidRDefault="00774349" w:rsidP="00774349">
      <w:pPr>
        <w:numPr>
          <w:ilvl w:val="0"/>
          <w:numId w:val="2"/>
        </w:numPr>
        <w:spacing w:line="360" w:lineRule="auto"/>
        <w:ind w:left="1134" w:hanging="414"/>
        <w:jc w:val="lowKashida"/>
        <w:rPr>
          <w:sz w:val="28"/>
          <w:szCs w:val="28"/>
          <w:lang w:val="en-US" w:eastAsia="en-US"/>
        </w:rPr>
      </w:pPr>
      <w:r w:rsidRPr="00F03B59">
        <w:rPr>
          <w:sz w:val="28"/>
          <w:szCs w:val="28"/>
          <w:lang w:val="en-US" w:eastAsia="en-US"/>
        </w:rPr>
        <w:t>Not receiving any drugs.</w:t>
      </w:r>
    </w:p>
    <w:p w:rsidR="00774349" w:rsidRPr="00F03B59" w:rsidRDefault="00774349" w:rsidP="00774349">
      <w:pPr>
        <w:numPr>
          <w:ilvl w:val="0"/>
          <w:numId w:val="2"/>
        </w:numPr>
        <w:spacing w:line="360" w:lineRule="auto"/>
        <w:ind w:left="1134" w:hanging="414"/>
        <w:jc w:val="lowKashida"/>
        <w:rPr>
          <w:sz w:val="28"/>
          <w:szCs w:val="28"/>
          <w:lang w:val="en-US" w:eastAsia="en-US"/>
        </w:rPr>
      </w:pPr>
      <w:r w:rsidRPr="00F03B59">
        <w:rPr>
          <w:sz w:val="28"/>
          <w:szCs w:val="28"/>
          <w:lang w:val="en-US" w:eastAsia="en-US"/>
        </w:rPr>
        <w:t>Age from ( 20 – 35 years ).</w:t>
      </w:r>
    </w:p>
    <w:p w:rsidR="00774349" w:rsidRPr="00F03B59" w:rsidRDefault="00774349" w:rsidP="00774349">
      <w:pPr>
        <w:numPr>
          <w:ilvl w:val="0"/>
          <w:numId w:val="2"/>
        </w:numPr>
        <w:spacing w:line="360" w:lineRule="auto"/>
        <w:ind w:left="1134" w:hanging="414"/>
        <w:jc w:val="lowKashida"/>
        <w:rPr>
          <w:sz w:val="28"/>
          <w:szCs w:val="28"/>
          <w:lang w:val="en-US" w:eastAsia="en-US"/>
        </w:rPr>
      </w:pPr>
      <w:r w:rsidRPr="00F03B59">
        <w:rPr>
          <w:sz w:val="28"/>
          <w:szCs w:val="28"/>
          <w:lang w:val="en-US" w:eastAsia="en-US"/>
        </w:rPr>
        <w:t>Can read and write.</w:t>
      </w:r>
    </w:p>
    <w:p w:rsidR="00774349" w:rsidRPr="00F03B59" w:rsidRDefault="00774349" w:rsidP="00774349">
      <w:pPr>
        <w:numPr>
          <w:ilvl w:val="0"/>
          <w:numId w:val="2"/>
        </w:numPr>
        <w:spacing w:line="360" w:lineRule="auto"/>
        <w:ind w:left="1134" w:hanging="414"/>
        <w:jc w:val="lowKashida"/>
        <w:rPr>
          <w:sz w:val="28"/>
          <w:szCs w:val="28"/>
          <w:lang w:val="en-US" w:eastAsia="en-US"/>
        </w:rPr>
      </w:pPr>
      <w:r w:rsidRPr="00F03B59">
        <w:rPr>
          <w:sz w:val="28"/>
          <w:szCs w:val="28"/>
          <w:lang w:val="en-US" w:eastAsia="en-US"/>
        </w:rPr>
        <w:t>Accepted to participate in the study.</w:t>
      </w:r>
    </w:p>
    <w:p w:rsidR="00774349" w:rsidRPr="00F03B59" w:rsidRDefault="00774349" w:rsidP="00774349">
      <w:pPr>
        <w:spacing w:before="240" w:line="312" w:lineRule="auto"/>
        <w:jc w:val="lowKashida"/>
        <w:rPr>
          <w:b/>
          <w:bCs/>
          <w:sz w:val="28"/>
          <w:szCs w:val="28"/>
          <w:lang w:val="en-US" w:eastAsia="en-US"/>
        </w:rPr>
      </w:pPr>
      <w:r w:rsidRPr="00F03B59">
        <w:rPr>
          <w:b/>
          <w:bCs/>
          <w:i/>
          <w:iCs/>
          <w:sz w:val="28"/>
          <w:szCs w:val="28"/>
          <w:lang w:val="en-US" w:eastAsia="en-US"/>
        </w:rPr>
        <w:t>Tools of data collection:</w:t>
      </w:r>
    </w:p>
    <w:p w:rsidR="00774349" w:rsidRPr="00F03B59" w:rsidRDefault="00774349" w:rsidP="00774349">
      <w:pPr>
        <w:numPr>
          <w:ilvl w:val="0"/>
          <w:numId w:val="3"/>
        </w:numPr>
        <w:spacing w:line="360" w:lineRule="auto"/>
        <w:ind w:hanging="360"/>
        <w:jc w:val="lowKashida"/>
        <w:rPr>
          <w:sz w:val="28"/>
          <w:szCs w:val="28"/>
          <w:lang w:val="en-US" w:eastAsia="en-US"/>
        </w:rPr>
      </w:pPr>
      <w:r w:rsidRPr="00F03B59">
        <w:rPr>
          <w:b/>
          <w:bCs/>
          <w:sz w:val="28"/>
          <w:szCs w:val="28"/>
          <w:lang w:val="en-US" w:eastAsia="en-US"/>
        </w:rPr>
        <w:t xml:space="preserve">A structured interviewing questionnaire sheet:(appendix I) </w:t>
      </w:r>
    </w:p>
    <w:p w:rsidR="00774349" w:rsidRPr="00F03B59" w:rsidRDefault="00774349" w:rsidP="00774349">
      <w:pPr>
        <w:spacing w:before="160" w:after="160" w:line="360" w:lineRule="auto"/>
        <w:ind w:firstLine="720"/>
        <w:jc w:val="lowKashida"/>
        <w:rPr>
          <w:sz w:val="28"/>
          <w:szCs w:val="28"/>
          <w:lang w:val="en-US" w:eastAsia="en-US"/>
        </w:rPr>
      </w:pPr>
      <w:r w:rsidRPr="00F03B59">
        <w:rPr>
          <w:sz w:val="28"/>
          <w:szCs w:val="28"/>
          <w:lang w:val="en-US" w:eastAsia="en-US"/>
        </w:rPr>
        <w:t xml:space="preserve">It was designed by the researcher after reviewing related literature </w:t>
      </w:r>
      <w:r w:rsidRPr="00F03B59">
        <w:rPr>
          <w:b/>
          <w:bCs/>
          <w:i/>
          <w:iCs/>
          <w:sz w:val="28"/>
          <w:szCs w:val="28"/>
          <w:lang w:val="en-US" w:eastAsia="en-US"/>
        </w:rPr>
        <w:t>(Chou et al., 2005; Lacasse and Berared, 2008)</w:t>
      </w:r>
      <w:r w:rsidRPr="00F03B59">
        <w:rPr>
          <w:sz w:val="28"/>
          <w:szCs w:val="28"/>
          <w:lang w:val="en-US" w:eastAsia="en-US"/>
        </w:rPr>
        <w:t xml:space="preserve"> and under guidance of the supervisors. It is written in simple Arabic language in the form of close and open ended questions. It consisted of four parts:</w:t>
      </w:r>
    </w:p>
    <w:p w:rsidR="00774349" w:rsidRPr="00F03B59" w:rsidRDefault="00774349" w:rsidP="00774349">
      <w:pPr>
        <w:spacing w:before="160" w:after="160" w:line="360" w:lineRule="auto"/>
        <w:ind w:left="1134" w:hanging="1134"/>
        <w:jc w:val="lowKashida"/>
        <w:rPr>
          <w:sz w:val="28"/>
          <w:szCs w:val="28"/>
          <w:lang w:val="en-US" w:eastAsia="en-US"/>
        </w:rPr>
      </w:pPr>
      <w:r w:rsidRPr="00F03B59">
        <w:rPr>
          <w:b/>
          <w:bCs/>
          <w:sz w:val="28"/>
          <w:szCs w:val="28"/>
          <w:lang w:val="en-US" w:eastAsia="en-US"/>
        </w:rPr>
        <w:t xml:space="preserve">Part (1): </w:t>
      </w:r>
      <w:r w:rsidRPr="00F03B59">
        <w:rPr>
          <w:color w:val="000000"/>
          <w:sz w:val="28"/>
          <w:szCs w:val="28"/>
          <w:lang w:val="en-US" w:eastAsia="en-US"/>
        </w:rPr>
        <w:t>This part is concerned with</w:t>
      </w:r>
      <w:r w:rsidRPr="00F03B59">
        <w:rPr>
          <w:sz w:val="28"/>
          <w:szCs w:val="28"/>
          <w:lang w:val="en-US" w:eastAsia="en-US"/>
        </w:rPr>
        <w:t xml:space="preserve">personal characteristics of pregnant woman e.g. : age, level of education, occupation, residence, income, weight, height, body mass index, duration of marriage and age at marriage ).Questions from (1-10).   </w:t>
      </w:r>
    </w:p>
    <w:p w:rsidR="00774349" w:rsidRPr="00F03B59" w:rsidRDefault="00774349" w:rsidP="00774349">
      <w:pPr>
        <w:spacing w:before="160" w:after="160" w:line="360" w:lineRule="auto"/>
        <w:ind w:left="1134" w:hanging="1134"/>
        <w:jc w:val="lowKashida"/>
        <w:rPr>
          <w:sz w:val="28"/>
          <w:szCs w:val="28"/>
          <w:lang w:val="en-US" w:eastAsia="en-US"/>
        </w:rPr>
      </w:pPr>
      <w:r w:rsidRPr="00F03B59">
        <w:rPr>
          <w:b/>
          <w:bCs/>
          <w:sz w:val="28"/>
          <w:szCs w:val="28"/>
          <w:lang w:val="en-US" w:eastAsia="en-US"/>
        </w:rPr>
        <w:t xml:space="preserve">Part (2): </w:t>
      </w:r>
      <w:r w:rsidRPr="00F03B59">
        <w:rPr>
          <w:color w:val="000000"/>
          <w:sz w:val="28"/>
          <w:szCs w:val="28"/>
          <w:lang w:val="en-US" w:eastAsia="en-US"/>
        </w:rPr>
        <w:t xml:space="preserve">This part is concerned with past and current obstetrics history </w:t>
      </w:r>
      <w:r w:rsidRPr="00F03B59">
        <w:rPr>
          <w:sz w:val="28"/>
          <w:szCs w:val="28"/>
          <w:lang w:val="en-US" w:eastAsia="en-US"/>
        </w:rPr>
        <w:t>e.g.: gestational age, gravidity, parity, previous abortion, first day of last menstrual period, expected delivery date and usage of contraceptive methods.Questions from  ( 11-17).</w:t>
      </w:r>
    </w:p>
    <w:p w:rsidR="00774349" w:rsidRPr="00F03B59" w:rsidRDefault="00774349" w:rsidP="00774349">
      <w:pPr>
        <w:spacing w:before="160" w:after="160" w:line="360" w:lineRule="auto"/>
        <w:ind w:left="1134" w:hanging="1134"/>
        <w:jc w:val="lowKashida"/>
        <w:rPr>
          <w:color w:val="000000"/>
          <w:sz w:val="28"/>
          <w:szCs w:val="28"/>
          <w:lang w:val="en-US" w:eastAsia="en-US"/>
        </w:rPr>
      </w:pPr>
      <w:r w:rsidRPr="00F03B59">
        <w:rPr>
          <w:b/>
          <w:bCs/>
          <w:color w:val="000000"/>
          <w:sz w:val="28"/>
          <w:szCs w:val="28"/>
          <w:lang w:val="en-US" w:eastAsia="en-US"/>
        </w:rPr>
        <w:lastRenderedPageBreak/>
        <w:t xml:space="preserve">Part (3): </w:t>
      </w:r>
      <w:r w:rsidRPr="00F03B59">
        <w:rPr>
          <w:color w:val="000000"/>
          <w:sz w:val="28"/>
          <w:szCs w:val="28"/>
          <w:lang w:val="en-US" w:eastAsia="en-US"/>
        </w:rPr>
        <w:t>This part is concerned with nutritional habits including number of meals per day, preferred type of foods, type of foods that were avoided during pregnancy and the necessity of taking certain types and amount of foods during pregnancy.</w:t>
      </w:r>
      <w:r w:rsidRPr="00F03B59">
        <w:rPr>
          <w:sz w:val="28"/>
          <w:szCs w:val="28"/>
          <w:lang w:val="en-US" w:eastAsia="en-US"/>
        </w:rPr>
        <w:t xml:space="preserve"> Questions from (18-21).</w:t>
      </w:r>
    </w:p>
    <w:p w:rsidR="00774349" w:rsidRPr="00F03B59" w:rsidRDefault="00774349" w:rsidP="00774349">
      <w:pPr>
        <w:spacing w:before="160" w:after="160" w:line="360" w:lineRule="auto"/>
        <w:ind w:left="1134" w:hanging="1134"/>
        <w:jc w:val="lowKashida"/>
        <w:rPr>
          <w:color w:val="000000"/>
          <w:sz w:val="28"/>
          <w:szCs w:val="28"/>
          <w:lang w:val="en-US" w:eastAsia="en-US"/>
        </w:rPr>
      </w:pPr>
      <w:r w:rsidRPr="00F03B59">
        <w:rPr>
          <w:b/>
          <w:bCs/>
          <w:sz w:val="28"/>
          <w:szCs w:val="28"/>
          <w:lang w:val="en-US" w:eastAsia="en-US"/>
        </w:rPr>
        <w:t>Part</w:t>
      </w:r>
      <w:r w:rsidRPr="00F03B59">
        <w:rPr>
          <w:b/>
          <w:bCs/>
          <w:color w:val="000000"/>
          <w:sz w:val="28"/>
          <w:szCs w:val="28"/>
          <w:lang w:val="en-US" w:eastAsia="en-US"/>
        </w:rPr>
        <w:t xml:space="preserve"> (4): </w:t>
      </w:r>
      <w:r w:rsidRPr="00F03B59">
        <w:rPr>
          <w:color w:val="000000"/>
          <w:sz w:val="28"/>
          <w:szCs w:val="28"/>
          <w:lang w:val="en-US" w:eastAsia="en-US"/>
        </w:rPr>
        <w:t xml:space="preserve">This part is concerned with occurrence of nausea and vomiting in past pregnancies, practices done to overcome this problem. </w:t>
      </w:r>
      <w:r w:rsidRPr="00F03B59">
        <w:rPr>
          <w:sz w:val="28"/>
          <w:szCs w:val="28"/>
          <w:lang w:val="en-US" w:eastAsia="en-US"/>
        </w:rPr>
        <w:t>Questions from (22-23).</w:t>
      </w:r>
    </w:p>
    <w:p w:rsidR="00774349" w:rsidRPr="00F03B59" w:rsidRDefault="00774349" w:rsidP="00774349">
      <w:pPr>
        <w:spacing w:before="160" w:after="160" w:line="360" w:lineRule="auto"/>
        <w:jc w:val="lowKashida"/>
        <w:rPr>
          <w:b/>
          <w:bCs/>
          <w:sz w:val="28"/>
          <w:szCs w:val="28"/>
          <w:lang w:val="en-US" w:eastAsia="en-US"/>
        </w:rPr>
      </w:pPr>
      <w:r w:rsidRPr="00F03B59">
        <w:rPr>
          <w:b/>
          <w:bCs/>
          <w:sz w:val="28"/>
          <w:szCs w:val="28"/>
          <w:lang w:val="en-US" w:eastAsia="en-US"/>
        </w:rPr>
        <w:t>2. A visual analogue scale (VAS): (appendix II)</w:t>
      </w:r>
    </w:p>
    <w:p w:rsidR="00774349" w:rsidRPr="00F03B59" w:rsidRDefault="00774349" w:rsidP="00774349">
      <w:pPr>
        <w:spacing w:line="360" w:lineRule="auto"/>
        <w:ind w:firstLine="720"/>
        <w:jc w:val="lowKashida"/>
        <w:rPr>
          <w:sz w:val="28"/>
          <w:szCs w:val="28"/>
          <w:lang w:val="en-US" w:eastAsia="en-US"/>
        </w:rPr>
      </w:pPr>
      <w:r w:rsidRPr="00F03B59">
        <w:rPr>
          <w:sz w:val="28"/>
          <w:szCs w:val="28"/>
          <w:lang w:val="en-US" w:eastAsia="en-US"/>
        </w:rPr>
        <w:t xml:space="preserve">It was adopted from </w:t>
      </w:r>
      <w:smartTag w:uri="urn:schemas-microsoft-com:office:smarttags" w:element="City">
        <w:smartTag w:uri="urn:schemas-microsoft-com:office:smarttags" w:element="place">
          <w:r w:rsidRPr="00F03B59">
            <w:rPr>
              <w:b/>
              <w:bCs/>
              <w:sz w:val="28"/>
              <w:szCs w:val="28"/>
              <w:lang w:val="en-US" w:eastAsia="en-US"/>
            </w:rPr>
            <w:t>Salem</w:t>
          </w:r>
        </w:smartTag>
      </w:smartTag>
      <w:r w:rsidRPr="00F03B59">
        <w:rPr>
          <w:b/>
          <w:bCs/>
          <w:sz w:val="28"/>
          <w:szCs w:val="28"/>
          <w:lang w:val="en-US" w:eastAsia="en-US"/>
        </w:rPr>
        <w:t xml:space="preserve">, (2009) </w:t>
      </w:r>
      <w:r w:rsidRPr="00F03B59">
        <w:rPr>
          <w:sz w:val="28"/>
          <w:szCs w:val="28"/>
          <w:lang w:val="en-US" w:eastAsia="en-US"/>
        </w:rPr>
        <w:t xml:space="preserve">and conducted to assess morning sickness pattern described in terms of time and symptomatology of nausea and vomiting. Questions (24).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986"/>
        <w:gridCol w:w="1314"/>
      </w:tblGrid>
      <w:tr w:rsidR="00774349" w:rsidRPr="00F03B59" w:rsidTr="007C2CF8">
        <w:trPr>
          <w:jc w:val="center"/>
        </w:trPr>
        <w:tc>
          <w:tcPr>
            <w:tcW w:w="1908" w:type="dxa"/>
            <w:shd w:val="clear" w:color="auto" w:fill="auto"/>
          </w:tcPr>
          <w:p w:rsidR="00774349" w:rsidRPr="00F03B59" w:rsidRDefault="00774349" w:rsidP="007C2CF8">
            <w:pPr>
              <w:spacing w:line="360" w:lineRule="auto"/>
              <w:jc w:val="center"/>
              <w:rPr>
                <w:b/>
                <w:bCs/>
                <w:sz w:val="28"/>
                <w:szCs w:val="28"/>
                <w:lang w:val="en-US" w:eastAsia="en-US"/>
              </w:rPr>
            </w:pPr>
            <w:r w:rsidRPr="00F03B59">
              <w:rPr>
                <w:b/>
                <w:bCs/>
                <w:sz w:val="28"/>
                <w:szCs w:val="28"/>
                <w:lang w:val="en-US" w:eastAsia="en-US"/>
              </w:rPr>
              <w:t>Items</w:t>
            </w:r>
          </w:p>
        </w:tc>
        <w:tc>
          <w:tcPr>
            <w:tcW w:w="4986" w:type="dxa"/>
            <w:shd w:val="clear" w:color="auto" w:fill="auto"/>
          </w:tcPr>
          <w:p w:rsidR="00774349" w:rsidRPr="00F03B59" w:rsidRDefault="00774349" w:rsidP="007C2CF8">
            <w:pPr>
              <w:spacing w:line="360" w:lineRule="auto"/>
              <w:jc w:val="center"/>
              <w:rPr>
                <w:b/>
                <w:bCs/>
                <w:sz w:val="28"/>
                <w:szCs w:val="28"/>
                <w:lang w:val="en-US" w:eastAsia="en-US"/>
              </w:rPr>
            </w:pPr>
            <w:r w:rsidRPr="00F03B59">
              <w:rPr>
                <w:b/>
                <w:bCs/>
                <w:sz w:val="28"/>
                <w:szCs w:val="28"/>
                <w:lang w:val="en-US" w:eastAsia="en-US"/>
              </w:rPr>
              <w:t>Symptoms</w:t>
            </w:r>
          </w:p>
        </w:tc>
        <w:tc>
          <w:tcPr>
            <w:tcW w:w="1314" w:type="dxa"/>
            <w:shd w:val="clear" w:color="auto" w:fill="auto"/>
          </w:tcPr>
          <w:p w:rsidR="00774349" w:rsidRPr="00F03B59" w:rsidRDefault="00774349" w:rsidP="007C2CF8">
            <w:pPr>
              <w:spacing w:line="360" w:lineRule="auto"/>
              <w:jc w:val="center"/>
              <w:rPr>
                <w:b/>
                <w:bCs/>
                <w:sz w:val="28"/>
                <w:szCs w:val="28"/>
                <w:lang w:val="en-US" w:eastAsia="en-US"/>
              </w:rPr>
            </w:pPr>
            <w:r w:rsidRPr="00F03B59">
              <w:rPr>
                <w:b/>
                <w:bCs/>
                <w:sz w:val="28"/>
                <w:szCs w:val="28"/>
                <w:lang w:val="en-US" w:eastAsia="en-US"/>
              </w:rPr>
              <w:t>score</w:t>
            </w:r>
          </w:p>
        </w:tc>
      </w:tr>
      <w:tr w:rsidR="00774349" w:rsidRPr="00F03B59" w:rsidTr="007C2CF8">
        <w:trPr>
          <w:jc w:val="center"/>
        </w:trPr>
        <w:tc>
          <w:tcPr>
            <w:tcW w:w="1908" w:type="dxa"/>
            <w:shd w:val="clear" w:color="auto" w:fill="auto"/>
          </w:tcPr>
          <w:p w:rsidR="00774349" w:rsidRPr="00F03B59" w:rsidRDefault="00774349" w:rsidP="007C2CF8">
            <w:pPr>
              <w:spacing w:line="360" w:lineRule="auto"/>
              <w:jc w:val="lowKashida"/>
              <w:rPr>
                <w:sz w:val="28"/>
                <w:szCs w:val="28"/>
                <w:lang w:val="en-US" w:eastAsia="en-US"/>
              </w:rPr>
            </w:pPr>
            <w:r w:rsidRPr="00F03B59">
              <w:rPr>
                <w:sz w:val="28"/>
                <w:szCs w:val="28"/>
                <w:lang w:val="en-US" w:eastAsia="en-US"/>
              </w:rPr>
              <w:t>- No problems</w:t>
            </w:r>
          </w:p>
        </w:tc>
        <w:tc>
          <w:tcPr>
            <w:tcW w:w="4986" w:type="dxa"/>
            <w:shd w:val="clear" w:color="auto" w:fill="auto"/>
          </w:tcPr>
          <w:p w:rsidR="00774349" w:rsidRPr="00F03B59" w:rsidRDefault="00774349" w:rsidP="007C2CF8">
            <w:pPr>
              <w:spacing w:line="360" w:lineRule="auto"/>
              <w:rPr>
                <w:sz w:val="28"/>
                <w:szCs w:val="28"/>
                <w:lang w:val="en-US" w:eastAsia="en-US"/>
              </w:rPr>
            </w:pPr>
            <w:r w:rsidRPr="00F03B59">
              <w:rPr>
                <w:sz w:val="28"/>
                <w:szCs w:val="28"/>
                <w:lang w:val="en-US" w:eastAsia="en-US"/>
              </w:rPr>
              <w:t>Neither nausea nor vomiting</w:t>
            </w:r>
          </w:p>
        </w:tc>
        <w:tc>
          <w:tcPr>
            <w:tcW w:w="1314" w:type="dxa"/>
            <w:shd w:val="clear" w:color="auto" w:fill="auto"/>
          </w:tcPr>
          <w:p w:rsidR="00774349" w:rsidRPr="00F03B59" w:rsidRDefault="00774349" w:rsidP="007C2CF8">
            <w:pPr>
              <w:spacing w:line="360" w:lineRule="auto"/>
              <w:jc w:val="center"/>
              <w:rPr>
                <w:sz w:val="28"/>
                <w:szCs w:val="28"/>
                <w:lang w:val="en-US" w:eastAsia="en-US"/>
              </w:rPr>
            </w:pPr>
            <w:r w:rsidRPr="00F03B59">
              <w:rPr>
                <w:sz w:val="28"/>
                <w:szCs w:val="28"/>
                <w:lang w:val="en-US" w:eastAsia="en-US"/>
              </w:rPr>
              <w:t>1</w:t>
            </w:r>
          </w:p>
        </w:tc>
      </w:tr>
      <w:tr w:rsidR="00774349" w:rsidRPr="00F03B59" w:rsidTr="007C2CF8">
        <w:trPr>
          <w:jc w:val="center"/>
        </w:trPr>
        <w:tc>
          <w:tcPr>
            <w:tcW w:w="1908" w:type="dxa"/>
            <w:shd w:val="clear" w:color="auto" w:fill="auto"/>
          </w:tcPr>
          <w:p w:rsidR="00774349" w:rsidRPr="00F03B59" w:rsidRDefault="00774349" w:rsidP="007C2CF8">
            <w:pPr>
              <w:spacing w:line="360" w:lineRule="auto"/>
              <w:jc w:val="lowKashida"/>
              <w:rPr>
                <w:sz w:val="28"/>
                <w:szCs w:val="28"/>
                <w:lang w:val="en-US" w:eastAsia="en-US"/>
              </w:rPr>
            </w:pPr>
            <w:r w:rsidRPr="00F03B59">
              <w:rPr>
                <w:sz w:val="28"/>
                <w:szCs w:val="28"/>
                <w:lang w:val="en-US" w:eastAsia="en-US"/>
              </w:rPr>
              <w:t>- Slight</w:t>
            </w:r>
          </w:p>
        </w:tc>
        <w:tc>
          <w:tcPr>
            <w:tcW w:w="4986" w:type="dxa"/>
            <w:shd w:val="clear" w:color="auto" w:fill="auto"/>
          </w:tcPr>
          <w:p w:rsidR="00774349" w:rsidRPr="00F03B59" w:rsidRDefault="00774349" w:rsidP="007C2CF8">
            <w:pPr>
              <w:spacing w:line="360" w:lineRule="auto"/>
              <w:rPr>
                <w:sz w:val="28"/>
                <w:szCs w:val="28"/>
                <w:lang w:val="en-US" w:eastAsia="en-US"/>
              </w:rPr>
            </w:pPr>
            <w:r w:rsidRPr="00F03B59">
              <w:rPr>
                <w:sz w:val="28"/>
                <w:szCs w:val="28"/>
                <w:lang w:val="en-US" w:eastAsia="en-US"/>
              </w:rPr>
              <w:t>Morning nausea without vomiting</w:t>
            </w:r>
          </w:p>
        </w:tc>
        <w:tc>
          <w:tcPr>
            <w:tcW w:w="1314" w:type="dxa"/>
            <w:shd w:val="clear" w:color="auto" w:fill="auto"/>
          </w:tcPr>
          <w:p w:rsidR="00774349" w:rsidRPr="00F03B59" w:rsidRDefault="00774349" w:rsidP="007C2CF8">
            <w:pPr>
              <w:spacing w:line="360" w:lineRule="auto"/>
              <w:jc w:val="center"/>
              <w:rPr>
                <w:sz w:val="28"/>
                <w:szCs w:val="28"/>
                <w:lang w:val="en-US" w:eastAsia="en-US"/>
              </w:rPr>
            </w:pPr>
            <w:r w:rsidRPr="00F03B59">
              <w:rPr>
                <w:sz w:val="28"/>
                <w:szCs w:val="28"/>
                <w:lang w:val="en-US" w:eastAsia="en-US"/>
              </w:rPr>
              <w:t>2</w:t>
            </w:r>
          </w:p>
        </w:tc>
      </w:tr>
      <w:tr w:rsidR="00774349" w:rsidRPr="00F03B59" w:rsidTr="007C2CF8">
        <w:trPr>
          <w:jc w:val="center"/>
        </w:trPr>
        <w:tc>
          <w:tcPr>
            <w:tcW w:w="1908" w:type="dxa"/>
            <w:shd w:val="clear" w:color="auto" w:fill="auto"/>
          </w:tcPr>
          <w:p w:rsidR="00774349" w:rsidRPr="00F03B59" w:rsidRDefault="00774349" w:rsidP="007C2CF8">
            <w:pPr>
              <w:spacing w:line="360" w:lineRule="auto"/>
              <w:jc w:val="lowKashida"/>
              <w:rPr>
                <w:sz w:val="28"/>
                <w:szCs w:val="28"/>
                <w:lang w:val="en-US" w:eastAsia="en-US"/>
              </w:rPr>
            </w:pPr>
            <w:r w:rsidRPr="00F03B59">
              <w:rPr>
                <w:sz w:val="28"/>
                <w:szCs w:val="28"/>
                <w:lang w:val="en-US" w:eastAsia="en-US"/>
              </w:rPr>
              <w:t>- Moderate</w:t>
            </w:r>
          </w:p>
        </w:tc>
        <w:tc>
          <w:tcPr>
            <w:tcW w:w="4986" w:type="dxa"/>
            <w:shd w:val="clear" w:color="auto" w:fill="auto"/>
          </w:tcPr>
          <w:p w:rsidR="00774349" w:rsidRPr="00F03B59" w:rsidRDefault="00774349" w:rsidP="007C2CF8">
            <w:pPr>
              <w:spacing w:line="360" w:lineRule="auto"/>
              <w:rPr>
                <w:sz w:val="28"/>
                <w:szCs w:val="28"/>
                <w:lang w:val="en-US" w:eastAsia="en-US"/>
              </w:rPr>
            </w:pPr>
            <w:r w:rsidRPr="00F03B59">
              <w:rPr>
                <w:sz w:val="28"/>
                <w:szCs w:val="28"/>
                <w:lang w:val="en-US" w:eastAsia="en-US"/>
              </w:rPr>
              <w:t>Day and night nausea without vomiting</w:t>
            </w:r>
          </w:p>
        </w:tc>
        <w:tc>
          <w:tcPr>
            <w:tcW w:w="1314" w:type="dxa"/>
            <w:shd w:val="clear" w:color="auto" w:fill="auto"/>
          </w:tcPr>
          <w:p w:rsidR="00774349" w:rsidRPr="00F03B59" w:rsidRDefault="00774349" w:rsidP="007C2CF8">
            <w:pPr>
              <w:spacing w:line="360" w:lineRule="auto"/>
              <w:jc w:val="center"/>
              <w:rPr>
                <w:sz w:val="28"/>
                <w:szCs w:val="28"/>
                <w:lang w:val="en-US" w:eastAsia="en-US"/>
              </w:rPr>
            </w:pPr>
            <w:r w:rsidRPr="00F03B59">
              <w:rPr>
                <w:sz w:val="28"/>
                <w:szCs w:val="28"/>
                <w:lang w:val="en-US" w:eastAsia="en-US"/>
              </w:rPr>
              <w:t>3</w:t>
            </w:r>
          </w:p>
        </w:tc>
      </w:tr>
      <w:tr w:rsidR="00774349" w:rsidRPr="00F03B59" w:rsidTr="007C2CF8">
        <w:trPr>
          <w:jc w:val="center"/>
        </w:trPr>
        <w:tc>
          <w:tcPr>
            <w:tcW w:w="1908" w:type="dxa"/>
            <w:shd w:val="clear" w:color="auto" w:fill="auto"/>
          </w:tcPr>
          <w:p w:rsidR="00774349" w:rsidRPr="00F03B59" w:rsidRDefault="00774349" w:rsidP="007C2CF8">
            <w:pPr>
              <w:spacing w:line="360" w:lineRule="auto"/>
              <w:jc w:val="lowKashida"/>
              <w:rPr>
                <w:sz w:val="28"/>
                <w:szCs w:val="28"/>
                <w:lang w:val="en-US" w:eastAsia="en-US"/>
              </w:rPr>
            </w:pPr>
            <w:r w:rsidRPr="00F03B59">
              <w:rPr>
                <w:sz w:val="28"/>
                <w:szCs w:val="28"/>
                <w:lang w:val="en-US" w:eastAsia="en-US"/>
              </w:rPr>
              <w:t>-Trouble some</w:t>
            </w:r>
          </w:p>
        </w:tc>
        <w:tc>
          <w:tcPr>
            <w:tcW w:w="4986" w:type="dxa"/>
            <w:shd w:val="clear" w:color="auto" w:fill="auto"/>
          </w:tcPr>
          <w:p w:rsidR="00774349" w:rsidRPr="00F03B59" w:rsidRDefault="00774349" w:rsidP="007C2CF8">
            <w:pPr>
              <w:spacing w:line="360" w:lineRule="auto"/>
              <w:rPr>
                <w:sz w:val="28"/>
                <w:szCs w:val="28"/>
                <w:lang w:val="en-US" w:eastAsia="en-US"/>
              </w:rPr>
            </w:pPr>
            <w:r w:rsidRPr="00F03B59">
              <w:rPr>
                <w:sz w:val="28"/>
                <w:szCs w:val="28"/>
                <w:lang w:val="en-US" w:eastAsia="en-US"/>
              </w:rPr>
              <w:t>Morning nausea with vomiting</w:t>
            </w:r>
          </w:p>
        </w:tc>
        <w:tc>
          <w:tcPr>
            <w:tcW w:w="1314" w:type="dxa"/>
            <w:shd w:val="clear" w:color="auto" w:fill="auto"/>
          </w:tcPr>
          <w:p w:rsidR="00774349" w:rsidRPr="00F03B59" w:rsidRDefault="00774349" w:rsidP="007C2CF8">
            <w:pPr>
              <w:spacing w:line="360" w:lineRule="auto"/>
              <w:jc w:val="center"/>
              <w:rPr>
                <w:sz w:val="28"/>
                <w:szCs w:val="28"/>
                <w:lang w:val="en-US" w:eastAsia="en-US"/>
              </w:rPr>
            </w:pPr>
            <w:r w:rsidRPr="00F03B59">
              <w:rPr>
                <w:sz w:val="28"/>
                <w:szCs w:val="28"/>
                <w:lang w:val="en-US" w:eastAsia="en-US"/>
              </w:rPr>
              <w:t>4</w:t>
            </w:r>
          </w:p>
        </w:tc>
      </w:tr>
      <w:tr w:rsidR="00774349" w:rsidRPr="00F03B59" w:rsidTr="007C2CF8">
        <w:trPr>
          <w:jc w:val="center"/>
        </w:trPr>
        <w:tc>
          <w:tcPr>
            <w:tcW w:w="1908" w:type="dxa"/>
            <w:shd w:val="clear" w:color="auto" w:fill="auto"/>
          </w:tcPr>
          <w:p w:rsidR="00774349" w:rsidRPr="00F03B59" w:rsidRDefault="00774349" w:rsidP="007C2CF8">
            <w:pPr>
              <w:spacing w:line="360" w:lineRule="auto"/>
              <w:jc w:val="lowKashida"/>
              <w:rPr>
                <w:sz w:val="28"/>
                <w:szCs w:val="28"/>
                <w:lang w:val="en-US" w:eastAsia="en-US"/>
              </w:rPr>
            </w:pPr>
            <w:r w:rsidRPr="00F03B59">
              <w:rPr>
                <w:sz w:val="28"/>
                <w:szCs w:val="28"/>
                <w:lang w:val="en-US" w:eastAsia="en-US"/>
              </w:rPr>
              <w:t>-Severe</w:t>
            </w:r>
          </w:p>
        </w:tc>
        <w:tc>
          <w:tcPr>
            <w:tcW w:w="4986" w:type="dxa"/>
            <w:shd w:val="clear" w:color="auto" w:fill="auto"/>
          </w:tcPr>
          <w:p w:rsidR="00774349" w:rsidRPr="00F03B59" w:rsidRDefault="00774349" w:rsidP="007C2CF8">
            <w:pPr>
              <w:spacing w:line="360" w:lineRule="auto"/>
              <w:rPr>
                <w:sz w:val="28"/>
                <w:szCs w:val="28"/>
                <w:lang w:val="en-US" w:eastAsia="en-US"/>
              </w:rPr>
            </w:pPr>
            <w:r w:rsidRPr="00F03B59">
              <w:rPr>
                <w:sz w:val="28"/>
                <w:szCs w:val="28"/>
                <w:lang w:val="en-US" w:eastAsia="en-US"/>
              </w:rPr>
              <w:t>Day and night nausea with vomiting</w:t>
            </w:r>
          </w:p>
        </w:tc>
        <w:tc>
          <w:tcPr>
            <w:tcW w:w="1314" w:type="dxa"/>
            <w:shd w:val="clear" w:color="auto" w:fill="auto"/>
          </w:tcPr>
          <w:p w:rsidR="00774349" w:rsidRPr="00F03B59" w:rsidRDefault="00774349" w:rsidP="007C2CF8">
            <w:pPr>
              <w:spacing w:line="360" w:lineRule="auto"/>
              <w:jc w:val="center"/>
              <w:rPr>
                <w:sz w:val="28"/>
                <w:szCs w:val="28"/>
                <w:lang w:val="en-US" w:eastAsia="en-US"/>
              </w:rPr>
            </w:pPr>
            <w:r w:rsidRPr="00F03B59">
              <w:rPr>
                <w:sz w:val="28"/>
                <w:szCs w:val="28"/>
                <w:lang w:val="en-US" w:eastAsia="en-US"/>
              </w:rPr>
              <w:t>5</w:t>
            </w:r>
          </w:p>
        </w:tc>
      </w:tr>
    </w:tbl>
    <w:p w:rsidR="00774349" w:rsidRPr="00F03B59" w:rsidRDefault="00774349" w:rsidP="00774349">
      <w:pPr>
        <w:spacing w:before="160" w:after="160" w:line="360" w:lineRule="auto"/>
        <w:jc w:val="lowKashida"/>
        <w:rPr>
          <w:sz w:val="28"/>
          <w:szCs w:val="28"/>
          <w:lang w:val="en-US" w:eastAsia="en-US"/>
        </w:rPr>
      </w:pPr>
      <w:r w:rsidRPr="00F03B59">
        <w:rPr>
          <w:b/>
          <w:bCs/>
          <w:sz w:val="28"/>
          <w:szCs w:val="28"/>
          <w:lang w:val="en-US" w:eastAsia="en-US"/>
        </w:rPr>
        <w:t>3- Follow up sheet: (appendix III)</w:t>
      </w:r>
    </w:p>
    <w:p w:rsidR="00774349" w:rsidRPr="00F03B59" w:rsidRDefault="00774349" w:rsidP="00774349">
      <w:pPr>
        <w:numPr>
          <w:ilvl w:val="0"/>
          <w:numId w:val="1"/>
        </w:numPr>
        <w:spacing w:before="160" w:after="160" w:line="360" w:lineRule="auto"/>
        <w:jc w:val="lowKashida"/>
        <w:rPr>
          <w:sz w:val="28"/>
          <w:szCs w:val="28"/>
          <w:lang w:val="en-US" w:eastAsia="en-US"/>
        </w:rPr>
      </w:pPr>
      <w:r w:rsidRPr="00F03B59">
        <w:rPr>
          <w:sz w:val="28"/>
          <w:szCs w:val="28"/>
          <w:lang w:val="en-US" w:eastAsia="en-US"/>
        </w:rPr>
        <w:t>It was constructed for pregnant women to record symptoms according to time, nature of nausea and vomiting per day for long 7 days</w:t>
      </w:r>
      <w:r w:rsidRPr="00F03B59">
        <w:rPr>
          <w:sz w:val="28"/>
          <w:szCs w:val="28"/>
          <w:lang w:val="en-US" w:eastAsia="en-US" w:bidi="ar-EG"/>
        </w:rPr>
        <w:t>using VAS</w:t>
      </w:r>
      <w:r w:rsidRPr="00F03B59">
        <w:rPr>
          <w:sz w:val="28"/>
          <w:szCs w:val="28"/>
          <w:lang w:val="en-US" w:eastAsia="en-US"/>
        </w:rPr>
        <w:t xml:space="preserve">. </w:t>
      </w:r>
    </w:p>
    <w:p w:rsidR="00774349" w:rsidRPr="00F03B59" w:rsidRDefault="00774349" w:rsidP="00774349">
      <w:pPr>
        <w:numPr>
          <w:ilvl w:val="0"/>
          <w:numId w:val="1"/>
        </w:numPr>
        <w:spacing w:before="160" w:after="160" w:line="360" w:lineRule="auto"/>
        <w:jc w:val="lowKashida"/>
        <w:rPr>
          <w:sz w:val="28"/>
          <w:szCs w:val="28"/>
          <w:lang w:val="en-US" w:eastAsia="en-US"/>
        </w:rPr>
      </w:pPr>
      <w:r w:rsidRPr="00F03B59">
        <w:rPr>
          <w:sz w:val="28"/>
          <w:szCs w:val="28"/>
          <w:lang w:val="en-US" w:eastAsia="en-US"/>
        </w:rPr>
        <w:t>At follow up visit, a five point Likert scale (much worse, worse, same, better, much better) was used to assess woman</w:t>
      </w:r>
      <w:r w:rsidRPr="00F03B59">
        <w:rPr>
          <w:sz w:val="28"/>
          <w:szCs w:val="28"/>
          <w:lang w:val="en-US" w:eastAsia="en-US" w:bidi="ar-EG"/>
        </w:rPr>
        <w:t>’s subjective responses to treatment.</w:t>
      </w:r>
      <w:r w:rsidRPr="00F03B59">
        <w:rPr>
          <w:sz w:val="28"/>
          <w:szCs w:val="28"/>
          <w:lang w:val="en-US" w:eastAsia="en-US"/>
        </w:rPr>
        <w:t xml:space="preserve"> Questions (25).</w:t>
      </w:r>
    </w:p>
    <w:p w:rsidR="00774349" w:rsidRDefault="00774349" w:rsidP="00774349">
      <w:pPr>
        <w:spacing w:before="100" w:beforeAutospacing="1" w:after="100" w:afterAutospacing="1" w:line="360" w:lineRule="auto"/>
        <w:jc w:val="lowKashida"/>
        <w:rPr>
          <w:sz w:val="28"/>
          <w:szCs w:val="28"/>
          <w:rtl/>
          <w:lang w:val="en-US"/>
        </w:rPr>
      </w:pPr>
    </w:p>
    <w:p w:rsidR="00774349" w:rsidRDefault="00774349" w:rsidP="00774349">
      <w:pPr>
        <w:spacing w:before="100" w:beforeAutospacing="1" w:after="100" w:afterAutospacing="1" w:line="360" w:lineRule="auto"/>
        <w:jc w:val="lowKashida"/>
        <w:rPr>
          <w:rFonts w:hint="cs"/>
          <w:sz w:val="28"/>
          <w:szCs w:val="28"/>
          <w:rtl/>
          <w:lang w:val="en-US"/>
        </w:rPr>
      </w:pPr>
    </w:p>
    <w:p w:rsidR="00774349" w:rsidRDefault="00774349" w:rsidP="00774349">
      <w:pPr>
        <w:spacing w:before="100" w:beforeAutospacing="1" w:after="100" w:afterAutospacing="1" w:line="360" w:lineRule="auto"/>
        <w:jc w:val="lowKashida"/>
        <w:rPr>
          <w:rFonts w:hint="cs"/>
          <w:sz w:val="28"/>
          <w:szCs w:val="28"/>
          <w:rtl/>
          <w:lang w:val="en-US"/>
        </w:rPr>
      </w:pPr>
    </w:p>
    <w:p w:rsidR="00774349" w:rsidRDefault="00774349" w:rsidP="00774349">
      <w:pPr>
        <w:spacing w:before="100" w:beforeAutospacing="1" w:after="100" w:afterAutospacing="1" w:line="360" w:lineRule="auto"/>
        <w:jc w:val="lowKashida"/>
        <w:rPr>
          <w:rFonts w:hint="cs"/>
          <w:sz w:val="28"/>
          <w:szCs w:val="28"/>
          <w:rtl/>
          <w:lang w:val="en-US"/>
        </w:rPr>
      </w:pPr>
    </w:p>
    <w:p w:rsidR="00774349" w:rsidRDefault="00774349" w:rsidP="00774349">
      <w:pPr>
        <w:spacing w:before="100" w:beforeAutospacing="1" w:after="100" w:afterAutospacing="1" w:line="360" w:lineRule="auto"/>
        <w:jc w:val="lowKashida"/>
        <w:rPr>
          <w:rFonts w:hint="cs"/>
          <w:sz w:val="28"/>
          <w:szCs w:val="28"/>
          <w:rtl/>
          <w:lang w:val="en-US"/>
        </w:rPr>
      </w:pPr>
    </w:p>
    <w:p w:rsidR="00774349" w:rsidRDefault="00774349" w:rsidP="00774349">
      <w:pPr>
        <w:spacing w:before="100" w:beforeAutospacing="1" w:after="100" w:afterAutospacing="1" w:line="360" w:lineRule="auto"/>
        <w:jc w:val="lowKashida"/>
        <w:rPr>
          <w:rFonts w:hint="cs"/>
          <w:sz w:val="28"/>
          <w:szCs w:val="28"/>
          <w:rtl/>
          <w:lang w:val="en-US"/>
        </w:rPr>
      </w:pPr>
    </w:p>
    <w:p w:rsidR="00774349" w:rsidRPr="00F03B59" w:rsidRDefault="00774349" w:rsidP="00774349">
      <w:pPr>
        <w:spacing w:before="100" w:beforeAutospacing="1" w:after="100" w:afterAutospacing="1" w:line="360" w:lineRule="auto"/>
        <w:jc w:val="lowKashida"/>
        <w:rPr>
          <w:sz w:val="28"/>
          <w:szCs w:val="28"/>
          <w:lang w:val="en-US"/>
        </w:rPr>
      </w:pPr>
    </w:p>
    <w:p w:rsidR="00774349" w:rsidRPr="00F03B59" w:rsidRDefault="00774349" w:rsidP="00774349">
      <w:pPr>
        <w:spacing w:before="100" w:beforeAutospacing="1" w:after="100" w:afterAutospacing="1" w:line="360" w:lineRule="auto"/>
        <w:jc w:val="lowKashida"/>
        <w:rPr>
          <w:sz w:val="28"/>
          <w:szCs w:val="28"/>
          <w:lang w:val="en-US"/>
        </w:rPr>
      </w:pPr>
    </w:p>
    <w:p w:rsidR="00774349" w:rsidRPr="00F03B59" w:rsidRDefault="00774349" w:rsidP="00774349">
      <w:pPr>
        <w:spacing w:before="100" w:beforeAutospacing="1" w:after="100" w:afterAutospacing="1" w:line="360" w:lineRule="auto"/>
        <w:jc w:val="lowKashida"/>
        <w:rPr>
          <w:sz w:val="28"/>
          <w:szCs w:val="28"/>
          <w:lang w:val="en-US"/>
        </w:rPr>
      </w:pPr>
    </w:p>
    <w:p w:rsidR="00B824F5" w:rsidRDefault="00B824F5">
      <w:pPr>
        <w:rPr>
          <w:rFonts w:hint="cs"/>
          <w:lang w:bidi="ar-EG"/>
        </w:rPr>
      </w:pPr>
    </w:p>
    <w:sectPr w:rsidR="00B824F5" w:rsidSect="00623CD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424"/>
    <w:multiLevelType w:val="hybridMultilevel"/>
    <w:tmpl w:val="32A091E8"/>
    <w:lvl w:ilvl="0" w:tplc="49FA8992">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00E3ED7"/>
    <w:multiLevelType w:val="hybridMultilevel"/>
    <w:tmpl w:val="1D1C1472"/>
    <w:lvl w:ilvl="0" w:tplc="2F90F282">
      <w:start w:val="1"/>
      <w:numFmt w:val="decimal"/>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
    <w:nsid w:val="68AA0794"/>
    <w:multiLevelType w:val="hybridMultilevel"/>
    <w:tmpl w:val="A372D952"/>
    <w:lvl w:ilvl="0" w:tplc="92A07F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74349"/>
    <w:rsid w:val="00623CDC"/>
    <w:rsid w:val="00774349"/>
    <w:rsid w:val="00B824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349"/>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1484</Words>
  <Characters>8465</Characters>
  <Application>Microsoft Office Word</Application>
  <DocSecurity>0</DocSecurity>
  <Lines>70</Lines>
  <Paragraphs>19</Paragraphs>
  <ScaleCrop>false</ScaleCrop>
  <Company/>
  <LinksUpToDate>false</LinksUpToDate>
  <CharactersWithSpaces>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amaal</dc:creator>
  <cp:lastModifiedBy>amaal</cp:lastModifiedBy>
  <cp:revision>1</cp:revision>
  <dcterms:created xsi:type="dcterms:W3CDTF">2017-01-29T09:47:00Z</dcterms:created>
  <dcterms:modified xsi:type="dcterms:W3CDTF">2017-01-29T09:48:00Z</dcterms:modified>
</cp:coreProperties>
</file>